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74" w:rsidRPr="00862358" w:rsidRDefault="00C84674" w:rsidP="00C84674">
      <w:pPr>
        <w:jc w:val="center"/>
      </w:pPr>
      <w:r w:rsidRPr="00862358">
        <w:t>РОССИЙСКАЯ ФЕДЕРАЦИЯ</w:t>
      </w:r>
    </w:p>
    <w:p w:rsidR="00C84674" w:rsidRPr="00862358" w:rsidRDefault="00C84674" w:rsidP="00C84674">
      <w:pPr>
        <w:jc w:val="center"/>
      </w:pPr>
      <w:r w:rsidRPr="00862358">
        <w:t>БРЯНСКАЯ ОБЛАСТЬ</w:t>
      </w:r>
    </w:p>
    <w:p w:rsidR="00C84674" w:rsidRPr="00862358" w:rsidRDefault="00C84674" w:rsidP="00C84674">
      <w:pPr>
        <w:jc w:val="center"/>
      </w:pPr>
      <w:r w:rsidRPr="00862358">
        <w:t>ЗЛЫНКОВСКИЙ РАЙОН</w:t>
      </w:r>
    </w:p>
    <w:p w:rsidR="00C84674" w:rsidRDefault="00C84674" w:rsidP="00C84674">
      <w:pPr>
        <w:jc w:val="center"/>
        <w:rPr>
          <w:sz w:val="24"/>
          <w:szCs w:val="24"/>
        </w:rPr>
      </w:pPr>
      <w:r w:rsidRPr="00862358">
        <w:rPr>
          <w:sz w:val="24"/>
          <w:szCs w:val="24"/>
        </w:rPr>
        <w:t>ДЕНИСКОВИЧСКИЙ СЕЛЬСКИЙ СОВЕТ НАРОДНЫХ ДЕПУТАТОВ</w:t>
      </w:r>
    </w:p>
    <w:p w:rsidR="00C84674" w:rsidRDefault="0040188F" w:rsidP="00C84674">
      <w:pPr>
        <w:jc w:val="center"/>
        <w:rPr>
          <w:sz w:val="24"/>
          <w:szCs w:val="24"/>
        </w:rPr>
      </w:pPr>
      <w:r>
        <w:rPr>
          <w:sz w:val="24"/>
          <w:szCs w:val="24"/>
        </w:rPr>
        <w:t>четвертого созыва</w:t>
      </w:r>
    </w:p>
    <w:p w:rsidR="0040188F" w:rsidRPr="00862358" w:rsidRDefault="0040188F" w:rsidP="00C84674">
      <w:pPr>
        <w:jc w:val="center"/>
        <w:rPr>
          <w:sz w:val="24"/>
          <w:szCs w:val="24"/>
        </w:rPr>
      </w:pPr>
    </w:p>
    <w:p w:rsidR="00C84674" w:rsidRPr="00862358" w:rsidRDefault="00C84674" w:rsidP="00C84674">
      <w:pPr>
        <w:jc w:val="center"/>
        <w:rPr>
          <w:b/>
          <w:sz w:val="24"/>
          <w:szCs w:val="24"/>
        </w:rPr>
      </w:pPr>
      <w:r w:rsidRPr="00862358">
        <w:rPr>
          <w:b/>
          <w:sz w:val="24"/>
          <w:szCs w:val="24"/>
        </w:rPr>
        <w:t>Р Е Ш Е Н И Е</w:t>
      </w:r>
    </w:p>
    <w:p w:rsidR="00C84674" w:rsidRPr="00862358" w:rsidRDefault="00EB5D99" w:rsidP="00C84674">
      <w:pPr>
        <w:rPr>
          <w:sz w:val="24"/>
          <w:szCs w:val="24"/>
        </w:rPr>
      </w:pPr>
      <w:r>
        <w:rPr>
          <w:sz w:val="24"/>
          <w:szCs w:val="24"/>
        </w:rPr>
        <w:t>От 30.05.2022 № 26-2</w:t>
      </w:r>
    </w:p>
    <w:p w:rsidR="00C84674" w:rsidRDefault="00C84674" w:rsidP="00C84674">
      <w:pPr>
        <w:rPr>
          <w:sz w:val="24"/>
          <w:szCs w:val="24"/>
        </w:rPr>
      </w:pPr>
      <w:r w:rsidRPr="00862358">
        <w:rPr>
          <w:sz w:val="24"/>
          <w:szCs w:val="24"/>
        </w:rPr>
        <w:t>с.Денисковичи</w:t>
      </w:r>
    </w:p>
    <w:p w:rsidR="00C84674" w:rsidRDefault="00C84674" w:rsidP="00C84674">
      <w:pPr>
        <w:rPr>
          <w:sz w:val="24"/>
          <w:szCs w:val="24"/>
        </w:rPr>
      </w:pPr>
    </w:p>
    <w:p w:rsidR="00634A52" w:rsidRDefault="00EB5D99" w:rsidP="00C84674">
      <w:pPr>
        <w:rPr>
          <w:szCs w:val="20"/>
        </w:rPr>
      </w:pPr>
      <w:r>
        <w:rPr>
          <w:szCs w:val="20"/>
        </w:rPr>
        <w:t>О принятии</w:t>
      </w:r>
      <w:r w:rsidR="00634A52">
        <w:rPr>
          <w:szCs w:val="20"/>
        </w:rPr>
        <w:t xml:space="preserve"> Положения «О Порядке и условиях</w:t>
      </w:r>
    </w:p>
    <w:p w:rsidR="00634A52" w:rsidRDefault="00634A52" w:rsidP="00C84674">
      <w:pPr>
        <w:rPr>
          <w:szCs w:val="20"/>
        </w:rPr>
      </w:pPr>
      <w:r>
        <w:rPr>
          <w:szCs w:val="20"/>
        </w:rPr>
        <w:t>приватизации муниципального имущества,</w:t>
      </w:r>
    </w:p>
    <w:p w:rsidR="00634A52" w:rsidRDefault="00634A52" w:rsidP="00C84674">
      <w:pPr>
        <w:rPr>
          <w:szCs w:val="20"/>
        </w:rPr>
      </w:pPr>
      <w:r>
        <w:rPr>
          <w:szCs w:val="20"/>
        </w:rPr>
        <w:t>принадлежащего МО «Денисковичское сельское</w:t>
      </w:r>
    </w:p>
    <w:p w:rsidR="00634A52" w:rsidRDefault="00634A52" w:rsidP="00C84674">
      <w:pPr>
        <w:rPr>
          <w:szCs w:val="20"/>
        </w:rPr>
      </w:pPr>
      <w:r>
        <w:rPr>
          <w:szCs w:val="20"/>
        </w:rPr>
        <w:t>поселение Злынковского муниципального района</w:t>
      </w:r>
    </w:p>
    <w:p w:rsidR="0040188F" w:rsidRPr="00634A52" w:rsidRDefault="00634A52" w:rsidP="00C84674">
      <w:pPr>
        <w:rPr>
          <w:szCs w:val="20"/>
        </w:rPr>
      </w:pPr>
      <w:r>
        <w:rPr>
          <w:szCs w:val="20"/>
        </w:rPr>
        <w:t xml:space="preserve">Брянской области» </w:t>
      </w:r>
    </w:p>
    <w:p w:rsidR="0040188F" w:rsidRDefault="0040188F" w:rsidP="00C84674">
      <w:pPr>
        <w:rPr>
          <w:sz w:val="24"/>
          <w:szCs w:val="24"/>
        </w:rPr>
      </w:pPr>
    </w:p>
    <w:p w:rsidR="0040188F" w:rsidRPr="00862358" w:rsidRDefault="0040188F" w:rsidP="00C84674">
      <w:pPr>
        <w:rPr>
          <w:sz w:val="24"/>
          <w:szCs w:val="24"/>
        </w:rPr>
      </w:pPr>
    </w:p>
    <w:p w:rsidR="00C84674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</w:t>
      </w:r>
      <w:r w:rsidR="00C84674">
        <w:rPr>
          <w:rFonts w:ascii="Arial" w:hAnsi="Arial" w:cs="Arial"/>
          <w:sz w:val="24"/>
          <w:szCs w:val="24"/>
        </w:rPr>
        <w:t>Денисковичское</w:t>
      </w:r>
      <w:r w:rsidRPr="00126666">
        <w:rPr>
          <w:rFonts w:ascii="Arial" w:hAnsi="Arial" w:cs="Arial"/>
          <w:sz w:val="24"/>
          <w:szCs w:val="24"/>
        </w:rPr>
        <w:t xml:space="preserve"> </w:t>
      </w:r>
      <w:r w:rsidR="00C84674">
        <w:rPr>
          <w:rFonts w:ascii="Arial" w:hAnsi="Arial" w:cs="Arial"/>
          <w:sz w:val="24"/>
          <w:szCs w:val="24"/>
        </w:rPr>
        <w:t>сельское поселение</w:t>
      </w:r>
      <w:r w:rsidRPr="00126666">
        <w:rPr>
          <w:rFonts w:ascii="Arial" w:hAnsi="Arial" w:cs="Arial"/>
          <w:sz w:val="24"/>
          <w:szCs w:val="24"/>
        </w:rPr>
        <w:t xml:space="preserve">» </w:t>
      </w:r>
      <w:r w:rsidR="00C84674">
        <w:rPr>
          <w:rFonts w:ascii="Arial" w:hAnsi="Arial" w:cs="Arial"/>
          <w:sz w:val="24"/>
          <w:szCs w:val="24"/>
        </w:rPr>
        <w:t>Злынковского муниципального</w:t>
      </w:r>
      <w:r w:rsidRPr="00126666">
        <w:rPr>
          <w:rFonts w:ascii="Arial" w:hAnsi="Arial" w:cs="Arial"/>
          <w:sz w:val="24"/>
          <w:szCs w:val="24"/>
        </w:rPr>
        <w:t xml:space="preserve"> района </w:t>
      </w:r>
      <w:r w:rsidR="00C84674">
        <w:rPr>
          <w:rFonts w:ascii="Arial" w:hAnsi="Arial" w:cs="Arial"/>
          <w:sz w:val="24"/>
          <w:szCs w:val="24"/>
        </w:rPr>
        <w:t xml:space="preserve">Брянской области, </w:t>
      </w:r>
      <w:r w:rsidRPr="00126666">
        <w:rPr>
          <w:rStyle w:val="26"/>
          <w:rFonts w:ascii="Arial" w:hAnsi="Arial" w:cs="Arial"/>
          <w:b w:val="0"/>
          <w:bCs/>
          <w:sz w:val="24"/>
          <w:szCs w:val="24"/>
        </w:rPr>
        <w:t xml:space="preserve">постановлением Правительства Российской Федерации от 29.12.2020 №2352 «О внесении изменений в Постановление Правительства Российской Федерации от 26.12.2005 №806», </w:t>
      </w:r>
      <w:r w:rsidR="00C84674">
        <w:rPr>
          <w:rFonts w:ascii="Arial" w:hAnsi="Arial" w:cs="Arial"/>
          <w:sz w:val="24"/>
          <w:szCs w:val="24"/>
        </w:rPr>
        <w:t>Денисковичский сельский Совет народных депутатов</w:t>
      </w:r>
    </w:p>
    <w:p w:rsidR="00744B31" w:rsidRPr="00126666" w:rsidRDefault="00C84674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Р Е Ш И Л</w:t>
      </w:r>
      <w:r w:rsidR="00744B31" w:rsidRPr="00126666">
        <w:rPr>
          <w:rFonts w:ascii="Arial" w:hAnsi="Arial" w:cs="Arial"/>
          <w:sz w:val="24"/>
          <w:szCs w:val="24"/>
        </w:rPr>
        <w:t>:</w:t>
      </w:r>
    </w:p>
    <w:p w:rsidR="00665CA0" w:rsidRDefault="00EB5D99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Принять</w:t>
      </w:r>
      <w:r w:rsidR="00744B31" w:rsidRPr="00126666">
        <w:rPr>
          <w:rFonts w:ascii="Arial" w:hAnsi="Arial" w:cs="Arial"/>
          <w:sz w:val="24"/>
          <w:szCs w:val="24"/>
        </w:rPr>
        <w:t xml:space="preserve"> </w:t>
      </w:r>
      <w:r w:rsidR="00665CA0">
        <w:rPr>
          <w:rFonts w:ascii="Arial" w:hAnsi="Arial" w:cs="Arial"/>
          <w:sz w:val="24"/>
          <w:szCs w:val="24"/>
        </w:rPr>
        <w:t>«</w:t>
      </w:r>
      <w:r w:rsidR="00744B31" w:rsidRPr="00126666">
        <w:rPr>
          <w:rFonts w:ascii="Arial" w:hAnsi="Arial" w:cs="Arial"/>
          <w:sz w:val="24"/>
          <w:szCs w:val="24"/>
        </w:rPr>
        <w:t>Положение о Порядке и условиях приватизации муниципального имущества, принадлежащего муниципальному образованию «</w:t>
      </w:r>
      <w:r w:rsidR="00C84674">
        <w:rPr>
          <w:rFonts w:ascii="Arial" w:hAnsi="Arial" w:cs="Arial"/>
          <w:sz w:val="24"/>
          <w:szCs w:val="24"/>
        </w:rPr>
        <w:t>Денисковичское</w:t>
      </w:r>
      <w:r w:rsidR="00744B31" w:rsidRPr="00126666">
        <w:rPr>
          <w:rFonts w:ascii="Arial" w:hAnsi="Arial" w:cs="Arial"/>
          <w:sz w:val="24"/>
          <w:szCs w:val="24"/>
        </w:rPr>
        <w:t xml:space="preserve"> </w:t>
      </w:r>
      <w:r w:rsidR="00C84674">
        <w:rPr>
          <w:rFonts w:ascii="Arial" w:hAnsi="Arial" w:cs="Arial"/>
          <w:sz w:val="24"/>
          <w:szCs w:val="24"/>
        </w:rPr>
        <w:t>сельское поселение</w:t>
      </w:r>
      <w:r w:rsidR="00744B31" w:rsidRPr="00126666">
        <w:rPr>
          <w:rFonts w:ascii="Arial" w:hAnsi="Arial" w:cs="Arial"/>
          <w:sz w:val="24"/>
          <w:szCs w:val="24"/>
        </w:rPr>
        <w:t xml:space="preserve">» </w:t>
      </w:r>
      <w:r w:rsidR="00C84674">
        <w:rPr>
          <w:rFonts w:ascii="Arial" w:hAnsi="Arial" w:cs="Arial"/>
          <w:sz w:val="24"/>
          <w:szCs w:val="24"/>
        </w:rPr>
        <w:t>Злынковского</w:t>
      </w:r>
      <w:r w:rsidR="00744B31" w:rsidRPr="00126666">
        <w:rPr>
          <w:rFonts w:ascii="Arial" w:hAnsi="Arial" w:cs="Arial"/>
          <w:sz w:val="24"/>
          <w:szCs w:val="24"/>
        </w:rPr>
        <w:t xml:space="preserve"> района </w:t>
      </w:r>
      <w:r w:rsidR="00C84674">
        <w:rPr>
          <w:rFonts w:ascii="Arial" w:hAnsi="Arial" w:cs="Arial"/>
          <w:sz w:val="24"/>
          <w:szCs w:val="24"/>
        </w:rPr>
        <w:t>Брянской</w:t>
      </w:r>
      <w:r w:rsidR="00744B31" w:rsidRPr="00126666">
        <w:rPr>
          <w:rFonts w:ascii="Arial" w:hAnsi="Arial" w:cs="Arial"/>
          <w:sz w:val="24"/>
          <w:szCs w:val="24"/>
        </w:rPr>
        <w:t xml:space="preserve"> области</w:t>
      </w:r>
      <w:r w:rsidR="00665CA0">
        <w:rPr>
          <w:rFonts w:ascii="Arial" w:hAnsi="Arial" w:cs="Arial"/>
          <w:sz w:val="24"/>
          <w:szCs w:val="24"/>
        </w:rPr>
        <w:t>»</w:t>
      </w:r>
      <w:r w:rsidR="00744B31" w:rsidRPr="00126666">
        <w:rPr>
          <w:rFonts w:ascii="Arial" w:hAnsi="Arial" w:cs="Arial"/>
          <w:sz w:val="24"/>
          <w:szCs w:val="24"/>
        </w:rPr>
        <w:t xml:space="preserve"> </w:t>
      </w:r>
    </w:p>
    <w:p w:rsidR="00744B31" w:rsidRDefault="00744B31" w:rsidP="00E92DA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6666">
        <w:rPr>
          <w:rFonts w:ascii="Arial" w:hAnsi="Arial" w:cs="Arial"/>
          <w:sz w:val="24"/>
          <w:szCs w:val="24"/>
        </w:rPr>
        <w:t>(</w:t>
      </w:r>
      <w:r w:rsidR="00665CA0">
        <w:rPr>
          <w:rFonts w:ascii="Arial" w:hAnsi="Arial" w:cs="Arial"/>
          <w:sz w:val="24"/>
          <w:szCs w:val="24"/>
        </w:rPr>
        <w:t xml:space="preserve"> Приложение 1 </w:t>
      </w:r>
      <w:r w:rsidRPr="00126666">
        <w:rPr>
          <w:rFonts w:ascii="Arial" w:hAnsi="Arial" w:cs="Arial"/>
          <w:sz w:val="24"/>
          <w:szCs w:val="24"/>
        </w:rPr>
        <w:t xml:space="preserve">прилагается). </w:t>
      </w:r>
    </w:p>
    <w:p w:rsidR="00744B31" w:rsidRPr="00126666" w:rsidRDefault="00EB5D99" w:rsidP="00E92DA8">
      <w:pPr>
        <w:pStyle w:val="1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84674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C84674" w:rsidRDefault="00C84674" w:rsidP="00126666">
      <w:pPr>
        <w:pStyle w:val="ConsPlusTitle"/>
        <w:widowControl/>
        <w:jc w:val="right"/>
        <w:outlineLvl w:val="0"/>
        <w:rPr>
          <w:rFonts w:ascii="Arial" w:eastAsia="Times New Roman" w:hAnsi="Arial" w:cs="Arial"/>
          <w:b w:val="0"/>
          <w:bCs w:val="0"/>
          <w:lang w:eastAsia="en-US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Pr="00C84674" w:rsidRDefault="00C84674" w:rsidP="00C84674">
      <w:pPr>
        <w:pStyle w:val="ConsPlusTitle"/>
        <w:widowControl/>
        <w:outlineLvl w:val="0"/>
        <w:rPr>
          <w:b w:val="0"/>
          <w:sz w:val="28"/>
          <w:szCs w:val="28"/>
        </w:rPr>
      </w:pPr>
      <w:r w:rsidRPr="00C84674">
        <w:rPr>
          <w:b w:val="0"/>
          <w:sz w:val="28"/>
          <w:szCs w:val="28"/>
        </w:rPr>
        <w:t>Глава Денисковичского сельского поселен</w:t>
      </w:r>
      <w:r>
        <w:rPr>
          <w:b w:val="0"/>
          <w:sz w:val="28"/>
          <w:szCs w:val="28"/>
        </w:rPr>
        <w:t xml:space="preserve">ия                         </w:t>
      </w:r>
      <w:r w:rsidRPr="00C84674">
        <w:rPr>
          <w:b w:val="0"/>
          <w:sz w:val="28"/>
          <w:szCs w:val="28"/>
        </w:rPr>
        <w:t xml:space="preserve">   Е.В. Гапоняко</w:t>
      </w:r>
    </w:p>
    <w:p w:rsidR="00C84674" w:rsidRPr="00C84674" w:rsidRDefault="00C84674" w:rsidP="00126666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40188F" w:rsidRDefault="0040188F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C84674" w:rsidRDefault="00C84674" w:rsidP="00126666">
      <w:pPr>
        <w:pStyle w:val="ConsPlusTitle"/>
        <w:widowControl/>
        <w:jc w:val="right"/>
        <w:outlineLvl w:val="0"/>
        <w:rPr>
          <w:b w:val="0"/>
        </w:rPr>
      </w:pPr>
    </w:p>
    <w:p w:rsidR="00744B31" w:rsidRDefault="00665CA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 1</w:t>
      </w:r>
    </w:p>
    <w:p w:rsidR="00665CA0" w:rsidRDefault="00665CA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К решению Денисковичского</w:t>
      </w:r>
    </w:p>
    <w:p w:rsidR="00665CA0" w:rsidRDefault="00665CA0" w:rsidP="00126666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сельского Совета народных депутатов</w:t>
      </w:r>
    </w:p>
    <w:p w:rsidR="00665CA0" w:rsidRPr="007360FC" w:rsidRDefault="00EB5D99" w:rsidP="00126666">
      <w:pPr>
        <w:pStyle w:val="ConsPlusTitle"/>
        <w:widowControl/>
        <w:jc w:val="right"/>
        <w:outlineLvl w:val="0"/>
        <w:rPr>
          <w:b w:val="0"/>
          <w:u w:val="single"/>
        </w:rPr>
      </w:pPr>
      <w:r>
        <w:rPr>
          <w:b w:val="0"/>
        </w:rPr>
        <w:t>№26-2</w:t>
      </w:r>
      <w:r w:rsidR="00665CA0">
        <w:rPr>
          <w:b w:val="0"/>
        </w:rPr>
        <w:t xml:space="preserve"> от </w:t>
      </w:r>
      <w:r>
        <w:rPr>
          <w:b w:val="0"/>
        </w:rPr>
        <w:t>30.05</w:t>
      </w:r>
      <w:r w:rsidR="00665CA0">
        <w:rPr>
          <w:b w:val="0"/>
        </w:rPr>
        <w:t>.2022</w:t>
      </w: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ind w:left="4680"/>
        <w:jc w:val="both"/>
        <w:outlineLvl w:val="0"/>
        <w:rPr>
          <w:b w:val="0"/>
        </w:rPr>
      </w:pPr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ПОЛОЖЕНИЕ</w:t>
      </w:r>
      <w:r w:rsidR="00665CA0">
        <w:t xml:space="preserve"> </w:t>
      </w:r>
      <w:bookmarkStart w:id="0" w:name="_GoBack"/>
      <w:bookmarkEnd w:id="0"/>
    </w:p>
    <w:p w:rsidR="00744B31" w:rsidRPr="007360FC" w:rsidRDefault="00744B31" w:rsidP="00126666">
      <w:pPr>
        <w:pStyle w:val="ConsPlusTitle"/>
        <w:widowControl/>
        <w:jc w:val="center"/>
        <w:outlineLvl w:val="0"/>
      </w:pPr>
      <w:r w:rsidRPr="007360FC">
        <w:t>О ПОРЯДКЕ И УСЛОВИЯХ ПРИВАТИЗАЦИИ МУНИЦИПАЛЬНОГО ИМУЩЕСТВА МУНИЦИПАЛЬНОГО ОБРАЗОВАНИЯ «</w:t>
      </w:r>
      <w:r w:rsidR="00C84674">
        <w:t>ДЕНИСКОВИЧСКОЕ</w:t>
      </w:r>
      <w:r w:rsidRPr="007360FC">
        <w:t xml:space="preserve"> </w:t>
      </w:r>
      <w:r w:rsidR="00C84674">
        <w:t>СЕЛЬСКОЕ ПОСЕЛЕНИЕ</w:t>
      </w:r>
      <w:r w:rsidRPr="007360FC">
        <w:t xml:space="preserve">» </w:t>
      </w:r>
      <w:r w:rsidR="00C84674">
        <w:t>ЗЛЫНКОВСКОГО МУНИЦИПАЛЬНОГО</w:t>
      </w:r>
      <w:r w:rsidRPr="007360FC">
        <w:t xml:space="preserve"> РАЙОНА </w:t>
      </w:r>
      <w:r w:rsidR="00C84674">
        <w:t>БРЯНСКОЙ</w:t>
      </w:r>
      <w:r w:rsidRPr="007360FC">
        <w:t xml:space="preserve"> ОБЛАСТИ</w:t>
      </w: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744B31" w:rsidRPr="007360FC" w:rsidRDefault="00744B31" w:rsidP="00126666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1. ОБЩИЕ ПОЛОЖЕНИЯ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360FC">
        <w:rPr>
          <w:sz w:val="24"/>
          <w:szCs w:val="24"/>
        </w:rPr>
        <w:t xml:space="preserve"> 1.1.Настоящее Положение о порядке и условиях приватизации муниципального имущества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(далее – Положение) разработано в соответствии с Гражданским </w:t>
      </w:r>
      <w:hyperlink r:id="rId7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8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N178-ФЗ "О приватизации государственного и муниципального имущества", Федеральным </w:t>
      </w:r>
      <w:hyperlink r:id="rId9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29.07.1998 N 135-ФЗ "Об оценочной деятельности в Российской Федерации", </w:t>
      </w:r>
      <w:hyperlink r:id="rId11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584 "Об утверждении Положения о проведении конкурса по продаже государственного или муниципального имущества", </w:t>
      </w:r>
      <w:hyperlink r:id="rId12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12.08.2002 N 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 </w:t>
      </w:r>
      <w:hyperlink r:id="rId13" w:history="1">
        <w:r w:rsidRPr="007360FC">
          <w:rPr>
            <w:sz w:val="24"/>
            <w:szCs w:val="24"/>
          </w:rPr>
          <w:t>постановлением</w:t>
        </w:r>
      </w:hyperlink>
      <w:r w:rsidRPr="007360FC">
        <w:rPr>
          <w:sz w:val="24"/>
          <w:szCs w:val="24"/>
        </w:rPr>
        <w:t xml:space="preserve">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 </w:t>
      </w:r>
      <w:hyperlink r:id="rId14" w:history="1">
        <w:r w:rsidRPr="007360FC">
          <w:rPr>
            <w:sz w:val="24"/>
            <w:szCs w:val="24"/>
          </w:rPr>
          <w:t>Уставом</w:t>
        </w:r>
      </w:hyperlink>
      <w:r w:rsidRPr="007360FC">
        <w:rPr>
          <w:sz w:val="24"/>
          <w:szCs w:val="24"/>
        </w:rPr>
        <w:t xml:space="preserve">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2D656F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="009567D1">
        <w:rPr>
          <w:sz w:val="24"/>
          <w:szCs w:val="24"/>
        </w:rPr>
        <w:t xml:space="preserve"> области.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1.2. Настоящее Положение регулирует отношения, возникающие при приватизации муниципального имущества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2D656F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(далее – муниципальное имущество) и связанные с ними отношения по управлению муниципальным имуществом.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Действие настоящего Положения не распространяется на отношения, возникающие при отчуждении: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природных ресурсов;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муниципального жилищного фонда;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муниципальных учреждений;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муниципального имущества на основании судебного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акций в предусмотренных федеральными законами случаях возникновения у муниципальных образований права требовать выкупа их акционерным обществом;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статьей 84.8 Федерального закона от 26.12.1995г. №208-ФЗ «Об акционерных обществах».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1.3.Под приватизацией муниципального имущества понимается возмездное отчуждение имущества, находящегося в собственности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(далее - муниципальное имущество), в собственность физических и (или) юридических лиц.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1.4.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1.5.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5" w:history="1">
        <w:r w:rsidRPr="007360FC">
          <w:rPr>
            <w:sz w:val="24"/>
            <w:szCs w:val="24"/>
          </w:rPr>
          <w:t>статьей 25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2.ОСНОВНЫЕ ЦЕЛИ И НАПРАВЛЕНИЯ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2.1. Основные цели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повышение эффективности использования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поступление дополнительных финансовых средств в бюджет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2D656F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2D656F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="002D656F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2.2. Основные направления приватизации: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выявление и приватизация неиспользуемых и убыточных объектов на территории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(в том числе объектов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участие в управлении и защита интересов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в хозяйствующих субъектах, в уставных капиталах которых имеется вклад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освобождение от непрофильного имущества, обремененного содержанием за счет средств бюджета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="002D656F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3.КОМПЕТЕНЦИЯ ОРГАНОВ МЕСТНОГО САМОУПРАВЛЕНИЯ</w:t>
      </w:r>
      <w:r>
        <w:rPr>
          <w:b/>
          <w:sz w:val="24"/>
          <w:szCs w:val="24"/>
        </w:rPr>
        <w:t xml:space="preserve"> </w:t>
      </w:r>
      <w:r w:rsidRPr="007360FC">
        <w:rPr>
          <w:b/>
          <w:sz w:val="24"/>
          <w:szCs w:val="24"/>
        </w:rPr>
        <w:t>В СФЕРЕ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3.1. К компетенции собрания депутатов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утверждение прогнозного плана (программы) приватизации муниципального имущества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(далее по тексту – Программа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2) осуществление контроля за выполнением Администрацией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 настоящего Положения и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3.2. К компетенции Администрации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 относится: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1) разработка и внесение на рассмотрение собрания депутатов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 xml:space="preserve">сельское </w:t>
      </w:r>
      <w:r w:rsidR="009567D1">
        <w:rPr>
          <w:sz w:val="24"/>
          <w:szCs w:val="24"/>
        </w:rPr>
        <w:t>поселение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Pr="007360FC">
        <w:rPr>
          <w:sz w:val="24"/>
          <w:szCs w:val="24"/>
        </w:rPr>
        <w:t xml:space="preserve"> района проекта Программы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принятие решений об условиях приватизации (изменении или отмене условий приватизации);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утверждение состава комиссии по проведению приватизации муниципального имущества муниципального образования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(далее – Комиссия);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утверждение условий торгов по продаже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установление срока рассрочки оплаты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обеспечение проведения оценки приватизируемого имущества в порядке, предусмотренном законодательством Российской Федерации об оценочной деятельности;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определение начальной цены приватизируемого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организационное обеспечение деятельности по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информационное обеспечение приватизации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4. КОМИССИЯ ПО ПРОВЕДЕНИЮ ПРИВАТИЗАЦИИ МУНИЦИПАЛЬНОГО ИМУЩЕСТВА МУНИЦИПАЛЬНОГО ОБРАЗОВАНИЯ «</w:t>
      </w:r>
      <w:r w:rsidR="00C84674">
        <w:rPr>
          <w:b/>
          <w:sz w:val="24"/>
          <w:szCs w:val="24"/>
        </w:rPr>
        <w:t>ДЕНИСКОВИЧСКОЕ</w:t>
      </w:r>
      <w:r>
        <w:rPr>
          <w:b/>
          <w:sz w:val="24"/>
          <w:szCs w:val="24"/>
        </w:rPr>
        <w:t xml:space="preserve"> </w:t>
      </w:r>
      <w:r w:rsidR="00C84674">
        <w:rPr>
          <w:b/>
          <w:sz w:val="24"/>
          <w:szCs w:val="24"/>
        </w:rPr>
        <w:t>СЕЛЬСКОЕ ПОСЕЛЕНИЕ</w:t>
      </w:r>
      <w:r w:rsidRPr="007360FC">
        <w:rPr>
          <w:b/>
          <w:sz w:val="24"/>
          <w:szCs w:val="24"/>
        </w:rPr>
        <w:t xml:space="preserve">» </w:t>
      </w:r>
      <w:r w:rsidR="00C84674">
        <w:rPr>
          <w:b/>
          <w:sz w:val="24"/>
          <w:szCs w:val="24"/>
        </w:rPr>
        <w:t>ЗЛЫНКОВСКОГО</w:t>
      </w:r>
      <w:r w:rsidR="009567D1">
        <w:rPr>
          <w:b/>
          <w:sz w:val="24"/>
          <w:szCs w:val="24"/>
        </w:rPr>
        <w:t xml:space="preserve"> МУНИЦИПАЛЬНОГО</w:t>
      </w:r>
      <w:r w:rsidRPr="007360FC">
        <w:rPr>
          <w:b/>
          <w:sz w:val="24"/>
          <w:szCs w:val="24"/>
        </w:rPr>
        <w:t xml:space="preserve"> РАЙОНА </w:t>
      </w:r>
      <w:r w:rsidR="00C84674">
        <w:rPr>
          <w:b/>
          <w:sz w:val="24"/>
          <w:szCs w:val="24"/>
        </w:rPr>
        <w:t>БРЯНСКОЙ</w:t>
      </w:r>
      <w:r w:rsidRPr="007360FC">
        <w:rPr>
          <w:b/>
          <w:sz w:val="24"/>
          <w:szCs w:val="24"/>
        </w:rPr>
        <w:t xml:space="preserve"> ОБЛАСТИ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4.1. Для обеспечения проведения мероприятий по приватизации объектов муниципальной собственности (конкурсов, аукционов, приватизации иными предусмотренными способами</w:t>
      </w:r>
      <w:r w:rsidR="002D656F">
        <w:rPr>
          <w:sz w:val="24"/>
          <w:szCs w:val="24"/>
        </w:rPr>
        <w:t>) постановлением Денисковичской сельской администрации</w:t>
      </w:r>
      <w:r w:rsidRPr="007360FC">
        <w:rPr>
          <w:sz w:val="24"/>
          <w:szCs w:val="24"/>
        </w:rPr>
        <w:t xml:space="preserve"> утверждается состав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4.2. Комиссия правомочна принимать в пределах ее компетенции решения, если на заседании присутствуют не менее половины ее членов. Решения принимаются </w:t>
      </w:r>
      <w:r w:rsidRPr="007360FC">
        <w:rPr>
          <w:sz w:val="24"/>
          <w:szCs w:val="24"/>
        </w:rPr>
        <w:lastRenderedPageBreak/>
        <w:t>большинством голосов членов Комиссии от числа присутствующих на заседании. В случае равенства голосов голос председателя Комиссии является решающим.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4.3.Решения Комиссии оформляются протоколами ее заседаний, которые подписываются председателем Комиссии и присутствующими на заседании членами Комиссии. Мнение члена Комиссии, не согласного с принятым решением, приобщается к протоколу.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4.4. К компетенции Комиссии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осуществление приема и регистрации заявок покупателей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приватизации муниципального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принятие решения о признании претендентов участниками торгов или об отказе в допуске претендентов к участию в торгах;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определение победителя торгов и оформление протокола об итогах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осуществление контроля за приватизацией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5. СУБЪЕКТЫ И ОБЪЕКТЫ ПРИВАТИЗАЦИИ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5.1. Субъектами приватизации в муниципальном образовании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собственник, в отношении имущества которого может быть принято решение о приватизации, - муниципальное образование «</w:t>
      </w:r>
      <w:r w:rsidR="00C84674">
        <w:rPr>
          <w:sz w:val="24"/>
          <w:szCs w:val="24"/>
        </w:rPr>
        <w:t>Денисковичское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сельское поселение</w:t>
      </w:r>
      <w:r w:rsidRPr="007360FC">
        <w:rPr>
          <w:sz w:val="24"/>
          <w:szCs w:val="24"/>
        </w:rPr>
        <w:t xml:space="preserve">» </w:t>
      </w:r>
      <w:r w:rsidR="00C84674">
        <w:rPr>
          <w:sz w:val="24"/>
          <w:szCs w:val="24"/>
        </w:rPr>
        <w:t>Злынковского</w:t>
      </w:r>
      <w:r w:rsidR="009567D1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прода</w:t>
      </w:r>
      <w:r w:rsidR="009567D1">
        <w:rPr>
          <w:sz w:val="24"/>
          <w:szCs w:val="24"/>
        </w:rPr>
        <w:t>вец – Денисковичская сельская администрация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3) покупатель - лицо, признанное покупателем муниципального имущества в соответствии со </w:t>
      </w:r>
      <w:hyperlink r:id="rId16" w:history="1">
        <w:r w:rsidRPr="007360FC">
          <w:rPr>
            <w:sz w:val="24"/>
            <w:szCs w:val="24"/>
          </w:rPr>
          <w:t>статьей 5</w:t>
        </w:r>
      </w:hyperlink>
      <w:r w:rsidRPr="007360FC">
        <w:rPr>
          <w:sz w:val="24"/>
          <w:szCs w:val="24"/>
        </w:rPr>
        <w:t xml:space="preserve"> Федерального закона от 21.12.2001 N178-ФЗ "О приватизации государственного и муниципального имущества".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5.2. Объектами приватизации муниципального имущества являются: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объекты недвижимого имущества (здания, сооружения, нежилые помещения, объекты незавершенного строительства);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транспорт, оборудование, другие материальные и нематериальные активы в случаях, предусмотренных законодательством;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имущественный комплекс муниципального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являющиеся муниципальной собственностью акции, доли в уставном капитале хозяйствующих субъектов;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иное имущество, отчуждение которого производится в соответствии с законодательством о приватизации.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5.3. Основанием для принятия решения о приватизации объектов муниципальной собственности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необходимости в использовании объекта для обеспечения деятельности органов местного самоуправления и должностных лиц местного самоуправления, муниципальных учреждений при условии отсутствия спроса на указанное имущество как на объект аренды;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необходимость вложения значительных средств в ремонт или восстановление объекта;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ожидаемое получение большего экономического эффекта от приватизации, чем от использования имущества либо от сдачи его в аренду;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4) наличие запрета, установленного законодательством Российской Федерации на нахождение соответствующего имущества в собственности муниципального образования;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реализация субъектом малого или среднего предпринимательства преимущественного права на приобретение арендуемого объекта путем подачи соответствующего заявления.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5.4. Основанием для принятия решения о приватизации имущественного комплекса муниципального предприятия может являться: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отсутствие прибыли по итогам не менее чем двух предыдущих лет;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отсутствие средств для развития производства;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неэффективное использование закрепленного за предприятием имущества или использование его не по назначению;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ожидаемое получение большего экономического эффекта от приватизации, чем от продолжения деятельности муниципального предприятия.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6. ПЛАНИРОВАНИЕ ПРИВАТИЗАЦИИ МУНИЦИПАЛЬНОГО ИМУЩЕСТВА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6.1. Планирование приватизации муниципального имущества муниципального образования «</w:t>
      </w:r>
      <w:r w:rsidR="00C84674">
        <w:rPr>
          <w:rStyle w:val="26"/>
          <w:b w:val="0"/>
          <w:bCs/>
          <w:color w:val="000000"/>
          <w:sz w:val="24"/>
          <w:szCs w:val="24"/>
        </w:rPr>
        <w:t>Денисковичское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сельское 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»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</w:t>
      </w:r>
      <w:r w:rsidR="00C84674">
        <w:rPr>
          <w:rStyle w:val="26"/>
          <w:b w:val="0"/>
          <w:bCs/>
          <w:color w:val="000000"/>
          <w:sz w:val="24"/>
          <w:szCs w:val="24"/>
        </w:rPr>
        <w:t>Брянской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области осуществляется путем разработки прогнозного плана (программы) приватизации муниципального имущества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сельское </w:t>
      </w:r>
      <w:r w:rsidR="009567D1">
        <w:rPr>
          <w:rStyle w:val="26"/>
          <w:b w:val="0"/>
          <w:bCs/>
          <w:color w:val="000000"/>
          <w:sz w:val="24"/>
          <w:szCs w:val="24"/>
        </w:rPr>
        <w:t>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района, который ежегодно утверждается Собранием депутатов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 сельского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9567D1">
        <w:rPr>
          <w:rStyle w:val="26"/>
          <w:b w:val="0"/>
          <w:bCs/>
          <w:color w:val="000000"/>
          <w:sz w:val="24"/>
          <w:szCs w:val="24"/>
        </w:rPr>
        <w:t>поселения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на плановый период.</w:t>
      </w:r>
    </w:p>
    <w:p w:rsidR="00744B31" w:rsidRPr="007360FC" w:rsidRDefault="00744B31" w:rsidP="004F0EC4">
      <w:pPr>
        <w:pStyle w:val="210"/>
        <w:numPr>
          <w:ilvl w:val="1"/>
          <w:numId w:val="21"/>
        </w:numPr>
        <w:shd w:val="clear" w:color="auto" w:fill="auto"/>
        <w:tabs>
          <w:tab w:val="clear" w:pos="1455"/>
          <w:tab w:val="left" w:pos="0"/>
        </w:tabs>
        <w:ind w:left="0"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Прогнозный план (программа) приватизации включает: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 муниципального образования «</w:t>
      </w:r>
      <w:r w:rsidR="00C84674">
        <w:rPr>
          <w:rStyle w:val="26"/>
          <w:b w:val="0"/>
          <w:bCs/>
          <w:color w:val="000000"/>
          <w:sz w:val="24"/>
          <w:szCs w:val="24"/>
        </w:rPr>
        <w:t>Денисковичское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сельское 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»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="009567D1">
        <w:rPr>
          <w:rStyle w:val="26"/>
          <w:b w:val="0"/>
          <w:bCs/>
          <w:color w:val="000000"/>
          <w:sz w:val="24"/>
          <w:szCs w:val="24"/>
        </w:rPr>
        <w:t xml:space="preserve"> муниципального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</w:t>
      </w:r>
      <w:r w:rsidR="00C84674">
        <w:rPr>
          <w:rStyle w:val="26"/>
          <w:b w:val="0"/>
          <w:bCs/>
          <w:color w:val="000000"/>
          <w:sz w:val="24"/>
          <w:szCs w:val="24"/>
        </w:rPr>
        <w:t>Брянской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области, иного имущества, составляющего казну муниципального образования «</w:t>
      </w:r>
      <w:r w:rsidR="00C84674">
        <w:rPr>
          <w:rStyle w:val="26"/>
          <w:b w:val="0"/>
          <w:bCs/>
          <w:color w:val="000000"/>
          <w:sz w:val="24"/>
          <w:szCs w:val="24"/>
        </w:rPr>
        <w:t>Денисковичское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сельское 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»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="009567D1">
        <w:rPr>
          <w:rStyle w:val="26"/>
          <w:b w:val="0"/>
          <w:bCs/>
          <w:color w:val="000000"/>
          <w:sz w:val="24"/>
          <w:szCs w:val="24"/>
        </w:rPr>
        <w:t xml:space="preserve"> муниципального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</w:t>
      </w:r>
      <w:r w:rsidR="00C84674">
        <w:rPr>
          <w:rStyle w:val="26"/>
          <w:b w:val="0"/>
          <w:bCs/>
          <w:color w:val="000000"/>
          <w:sz w:val="24"/>
          <w:szCs w:val="24"/>
        </w:rPr>
        <w:t>Брянской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области), с указанием характеристики соответствующего имущества;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-сведения об акционерных обществах и обществах с ограниченной ответственностью, акции, доли в уставных капиталах которых в соответствии с решениями органов местного самоуправления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 сельского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9567D1">
        <w:rPr>
          <w:rStyle w:val="26"/>
          <w:b w:val="0"/>
          <w:bCs/>
          <w:color w:val="000000"/>
          <w:sz w:val="24"/>
          <w:szCs w:val="24"/>
        </w:rPr>
        <w:t>поселения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подлежат внесению в уставный капитал иных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-сведения об ином имуществе, составляющем казну муниципального образования «</w:t>
      </w:r>
      <w:r w:rsidR="00C84674">
        <w:rPr>
          <w:rStyle w:val="26"/>
          <w:b w:val="0"/>
          <w:bCs/>
          <w:color w:val="000000"/>
          <w:sz w:val="24"/>
          <w:szCs w:val="24"/>
        </w:rPr>
        <w:t>Денисковичское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сельское 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»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</w:t>
      </w:r>
      <w:r w:rsidR="00C84674">
        <w:rPr>
          <w:rStyle w:val="26"/>
          <w:b w:val="0"/>
          <w:bCs/>
          <w:color w:val="000000"/>
          <w:sz w:val="24"/>
          <w:szCs w:val="24"/>
        </w:rPr>
        <w:t>Брянской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области, которое подлежит внесению в уставный капитал акционерных обществ;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-прогноз объемов поступлений в бюджет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сельское </w:t>
      </w:r>
      <w:r w:rsidR="009567D1">
        <w:rPr>
          <w:rStyle w:val="26"/>
          <w:b w:val="0"/>
          <w:bCs/>
          <w:color w:val="000000"/>
          <w:sz w:val="24"/>
          <w:szCs w:val="24"/>
        </w:rPr>
        <w:t>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</w:t>
      </w:r>
      <w:r w:rsidR="00C84674">
        <w:rPr>
          <w:rStyle w:val="26"/>
          <w:b w:val="0"/>
          <w:bCs/>
          <w:color w:val="000000"/>
          <w:sz w:val="24"/>
          <w:szCs w:val="24"/>
        </w:rPr>
        <w:t>Брянской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области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 xml:space="preserve">В случае если программа приватизации принимается на плановый период, </w:t>
      </w:r>
      <w:r w:rsidRPr="007360FC">
        <w:rPr>
          <w:rStyle w:val="26"/>
          <w:b w:val="0"/>
          <w:bCs/>
          <w:color w:val="000000"/>
          <w:sz w:val="24"/>
          <w:szCs w:val="24"/>
        </w:rPr>
        <w:lastRenderedPageBreak/>
        <w:t>превышающий один год, 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программу приватизации за отчетный период.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0"/>
        </w:tabs>
        <w:spacing w:line="278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6.3.При включении муниципального имущества в соответствующие перечни указываются: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spacing w:line="274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а)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муниципальных унитарных предприятий - наименование и место нахождения;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spacing w:line="269" w:lineRule="exact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б)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акций акционерных обществ,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акционерного общества;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принадлежащих муниципальному образованию акций в общем количестве акций акционерного общества либо, если доля акций менее 0,01 процента, - количество акций;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и количество акций, подлежащих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57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в)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-наименование и место нахождения общества с ограниченной ответственностью;</w:t>
      </w:r>
    </w:p>
    <w:p w:rsidR="00744B31" w:rsidRPr="007360FC" w:rsidRDefault="00744B31" w:rsidP="004F0EC4">
      <w:pPr>
        <w:pStyle w:val="210"/>
        <w:shd w:val="clear" w:color="auto" w:fill="auto"/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-доля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6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>г)</w:t>
      </w:r>
      <w:r w:rsidRPr="007360FC">
        <w:rPr>
          <w:rStyle w:val="26"/>
          <w:b w:val="0"/>
          <w:bCs/>
          <w:color w:val="000000"/>
          <w:sz w:val="24"/>
          <w:szCs w:val="24"/>
        </w:rPr>
        <w:tab/>
        <w:t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дополнительно указывается информация об отнесении его к объектам культурного наследия в соответствии с Федеральным законом "Об объектах культурного наследия (памятниках истории и культуры) народов Российской Федерации".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>6.4. Программа приватизации утверждается не позднее 10 рабочих дней до начала планового периода.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900"/>
          <w:tab w:val="left" w:pos="1042"/>
        </w:tabs>
        <w:ind w:firstLine="720"/>
        <w:rPr>
          <w:b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6.5.Внесение изменений в программу приватизации в текущем финансовом году осуществляется путем внесения Главой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515162">
        <w:rPr>
          <w:rStyle w:val="26"/>
          <w:b w:val="0"/>
          <w:bCs/>
          <w:color w:val="000000"/>
          <w:sz w:val="24"/>
          <w:szCs w:val="24"/>
        </w:rPr>
        <w:t>сельского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515162">
        <w:rPr>
          <w:rStyle w:val="26"/>
          <w:b w:val="0"/>
          <w:bCs/>
          <w:color w:val="000000"/>
          <w:sz w:val="24"/>
          <w:szCs w:val="24"/>
        </w:rPr>
        <w:t>поселения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соответствующего проекта решения Собрания депутатов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515162">
        <w:rPr>
          <w:rStyle w:val="26"/>
          <w:b w:val="0"/>
          <w:bCs/>
          <w:color w:val="000000"/>
          <w:sz w:val="24"/>
          <w:szCs w:val="24"/>
        </w:rPr>
        <w:t>сельского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515162">
        <w:rPr>
          <w:rStyle w:val="26"/>
          <w:b w:val="0"/>
          <w:bCs/>
          <w:color w:val="000000"/>
          <w:sz w:val="24"/>
          <w:szCs w:val="24"/>
        </w:rPr>
        <w:t>поселения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района, подготовленного с соблюдением требований пунктов 2 и 3 настоящей статьи.</w:t>
      </w:r>
    </w:p>
    <w:p w:rsidR="00744B31" w:rsidRPr="007360FC" w:rsidRDefault="00744B31" w:rsidP="004F0EC4">
      <w:pPr>
        <w:pStyle w:val="210"/>
        <w:shd w:val="clear" w:color="auto" w:fill="auto"/>
        <w:tabs>
          <w:tab w:val="left" w:pos="1042"/>
        </w:tabs>
        <w:ind w:firstLine="720"/>
        <w:rPr>
          <w:rStyle w:val="26"/>
          <w:b w:val="0"/>
          <w:bCs/>
          <w:color w:val="000000"/>
          <w:sz w:val="24"/>
          <w:szCs w:val="24"/>
        </w:rPr>
      </w:pPr>
      <w:r w:rsidRPr="007360FC">
        <w:rPr>
          <w:rStyle w:val="26"/>
          <w:b w:val="0"/>
          <w:bCs/>
          <w:color w:val="000000"/>
          <w:sz w:val="24"/>
          <w:szCs w:val="24"/>
        </w:rPr>
        <w:tab/>
        <w:t xml:space="preserve">6.6.Программа приватизации, решение о внесении изменений в программу приватизации размещаются в течение 15 дней со дня утверждения Собранием депутатов </w:t>
      </w:r>
      <w:r w:rsidR="009567D1">
        <w:rPr>
          <w:rStyle w:val="26"/>
          <w:b w:val="0"/>
          <w:bCs/>
          <w:color w:val="000000"/>
          <w:sz w:val="24"/>
          <w:szCs w:val="24"/>
        </w:rPr>
        <w:t>Денисковичского сельского</w:t>
      </w:r>
      <w:r w:rsidR="00C84674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9567D1">
        <w:rPr>
          <w:rStyle w:val="26"/>
          <w:b w:val="0"/>
          <w:bCs/>
          <w:color w:val="000000"/>
          <w:sz w:val="24"/>
          <w:szCs w:val="24"/>
        </w:rPr>
        <w:t>поселение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на </w:t>
      </w:r>
      <w:r w:rsidR="009567D1">
        <w:rPr>
          <w:rStyle w:val="26"/>
          <w:b w:val="0"/>
          <w:bCs/>
          <w:color w:val="000000"/>
          <w:sz w:val="24"/>
          <w:szCs w:val="24"/>
        </w:rPr>
        <w:t>официальном сайте Администрации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</w:t>
      </w:r>
      <w:r w:rsidR="00C84674">
        <w:rPr>
          <w:rStyle w:val="26"/>
          <w:b w:val="0"/>
          <w:bCs/>
          <w:color w:val="000000"/>
          <w:sz w:val="24"/>
          <w:szCs w:val="24"/>
        </w:rPr>
        <w:t>Злынковского</w:t>
      </w:r>
      <w:r w:rsidRPr="007360FC">
        <w:rPr>
          <w:rStyle w:val="26"/>
          <w:b w:val="0"/>
          <w:bCs/>
          <w:color w:val="000000"/>
          <w:sz w:val="24"/>
          <w:szCs w:val="24"/>
        </w:rPr>
        <w:t xml:space="preserve"> района в информационно</w:t>
      </w:r>
      <w:r w:rsidRPr="007360FC">
        <w:rPr>
          <w:rStyle w:val="26"/>
          <w:b w:val="0"/>
          <w:bCs/>
          <w:color w:val="000000"/>
          <w:sz w:val="24"/>
          <w:szCs w:val="24"/>
        </w:rPr>
        <w:softHyphen/>
        <w:t>телекоммуникационной сети "Интернет" в соответствии с требованиями, установленными Федеральным законом "О приватизации государственн</w:t>
      </w:r>
      <w:r w:rsidR="00515162">
        <w:rPr>
          <w:rStyle w:val="26"/>
          <w:b w:val="0"/>
          <w:bCs/>
          <w:color w:val="000000"/>
          <w:sz w:val="24"/>
          <w:szCs w:val="24"/>
        </w:rPr>
        <w:t>ого и муниципального имущества"</w:t>
      </w:r>
      <w:r w:rsidRPr="007360FC">
        <w:rPr>
          <w:rStyle w:val="26"/>
          <w:b w:val="0"/>
          <w:bCs/>
          <w:color w:val="000000"/>
          <w:sz w:val="24"/>
          <w:szCs w:val="24"/>
        </w:rPr>
        <w:t>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7. ПОРЯДОК ПРИНЯТИЯ РЕШЕНИЙ ОБ УСЛОВИЯХ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7.1. Решение об условиях приватизации муниципального имущества в отношении имущественного комплекса муниципального предприятия либо каждого </w:t>
      </w:r>
      <w:r w:rsidRPr="007360FC">
        <w:rPr>
          <w:sz w:val="24"/>
          <w:szCs w:val="24"/>
        </w:rPr>
        <w:lastRenderedPageBreak/>
        <w:t xml:space="preserve">отдельного объекта муниципальной собственности принимается Администрацией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Pr="007360FC">
        <w:rPr>
          <w:sz w:val="24"/>
          <w:szCs w:val="24"/>
        </w:rPr>
        <w:t xml:space="preserve"> района  путем изда</w:t>
      </w:r>
      <w:r w:rsidR="001F161D">
        <w:rPr>
          <w:sz w:val="24"/>
          <w:szCs w:val="24"/>
        </w:rPr>
        <w:t>ния постановления Денисковичской сельской администрацией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7.2. В соответствии с утвержденной собранием депутатов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Программой приватиза</w:t>
      </w:r>
      <w:r w:rsidR="001F161D">
        <w:rPr>
          <w:sz w:val="24"/>
          <w:szCs w:val="24"/>
        </w:rPr>
        <w:t>ции постановление Денисковичской сельской администрации</w:t>
      </w:r>
      <w:r w:rsidRPr="007360FC">
        <w:rPr>
          <w:sz w:val="24"/>
          <w:szCs w:val="24"/>
        </w:rPr>
        <w:t xml:space="preserve"> об условиях приватизации муниципального имущества должно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имущества и иные позволяющие его индивидуализировать данные (характеристика объекта);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способ приватизации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начальную цену;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срок рассрочки платежа (в случае ее предоставления);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состав комиссии по проведению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иные необходимые для приватизации имущества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7.3. В случае приватизации имущественного комплекса унитарного предприятия постановлением </w:t>
      </w:r>
      <w:r w:rsidR="001F161D">
        <w:rPr>
          <w:sz w:val="24"/>
          <w:szCs w:val="24"/>
        </w:rPr>
        <w:t xml:space="preserve">Денисковичской сельской администрацией </w:t>
      </w:r>
      <w:r w:rsidRPr="007360FC">
        <w:rPr>
          <w:sz w:val="24"/>
          <w:szCs w:val="24"/>
        </w:rPr>
        <w:t>об условиях приватизации муниципального имущества также утверждается: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статьей 11 Федерального </w:t>
      </w:r>
      <w:hyperlink r:id="rId17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размер уставного капитала открытого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7.4. Несостоявшееся отчуждение муниципального имущества влечет за собой изменение решения об условиях приватизации муниципального имущества в части способа приватизации и условий, связанных с указанным способом.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8. ИНФОРМАЦИОННОЕ ОБЕСПЕЧЕНИЕ</w:t>
      </w: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>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8.1. Информационное сообщение о продаже муниципального имущества подлежит опубликованию в официальном печатном издании и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Федеральным законом.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Информация о приватизации муниципального имущества, указанная в настоящем пункте, подлежит опубликованию в официальном печатном издании и размещению на официальном сайте </w:t>
      </w:r>
      <w:r w:rsidR="001F161D">
        <w:rPr>
          <w:sz w:val="24"/>
          <w:szCs w:val="24"/>
        </w:rPr>
        <w:t xml:space="preserve">администрации Злынковского района </w:t>
      </w:r>
      <w:r w:rsidRPr="007360FC">
        <w:rPr>
          <w:sz w:val="24"/>
          <w:szCs w:val="24"/>
        </w:rPr>
        <w:t xml:space="preserve">в сети "Интернет", </w:t>
      </w:r>
      <w:r w:rsidR="001F161D">
        <w:rPr>
          <w:sz w:val="24"/>
          <w:szCs w:val="24"/>
        </w:rPr>
        <w:t>определенных Денисковичской сельской администрацией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8.2. Информационное сообщение о продаже муниципального имущества, подлежащее опубликованию в официальном печатном издании, должно содержать, за исключением случаев, предусмотренных Федеральным законом, следующие сведения: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способ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начальная цена 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форма подачи предложений о цене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условия и сроки платежа,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размер задатка, срок и порядок его внесения, необходимые реквизиты счетов;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8) порядок, место, даты начала и окончания подачи заявок, предложений;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9) исчерпывающий перечень представляемых покупателями документов;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10) срок заключения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13)порядок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14) место и срок подведения итогов продажи муниципального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8.3. С момента включения в Программу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8.4.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8.5. Информация о результатах сделок приватизации муниципального имущества подлежит опубликованию в официальном печатном издании, размещению на официальном сайте в сети "Интернет" в течение тридцати дней со дня совершения указанных сделок.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8.6. К информации о результатах сделок приватизации муниципального имущества, подлежащей опубликованию в официальном печатном издании, размещению на официальном сайте в сети "Интернет" относятся: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2) дата и место проведения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3) наименование продавца такого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4) количество поданных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5) лица, признанные участниками торгов;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6) цена сделки приватизации;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7) имя физического лица или наименование юридического лица -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4F0EC4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4F0EC4">
        <w:rPr>
          <w:b/>
          <w:sz w:val="24"/>
          <w:szCs w:val="24"/>
        </w:rPr>
        <w:t xml:space="preserve"> 9. СПОСОБЫ ПРИВАТИЗАЦИИ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9.1. Способы приватизации муниципального имущества: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открытое акционерное общество;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преобразование унитарного предприятия в общество с ограниченной ответственностью;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- продажа муниципального имущества на аукционе;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на конкурсе;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посредством публичного предложения;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продажа муниципального имущества без объявления цены;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внесение муниципального имущества в качестве вклада в уставные капиталы открытых акционерных обществ;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- продажа муниципального имущества иным способом, установленным Федеральным </w:t>
      </w:r>
      <w:hyperlink r:id="rId18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 Продажа муниципального имущества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На конкурсе могут продаваться акции либо доля в уставном капитале открытого акционерного общества или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Право приобретения муниципального имущества на конкурсе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Конкурс, в котором принял участие только один участник, признается несостоявшимся.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9.2.1. Порядок подготовки и условия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Продавец при проведении конкурса создает Комиссию.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Условия конкурса подлежат опубликованию в информационном сообщении о его проведении не менее чем за 30 дней до дня осуществления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При продаже имущества, находящегося в муниципальной собственности, публикуемые в информационном сообщении условия конкурса разрабатываютс</w:t>
      </w:r>
      <w:r w:rsidR="001F161D">
        <w:rPr>
          <w:sz w:val="24"/>
          <w:szCs w:val="24"/>
        </w:rPr>
        <w:t>я и утверждаются Денисковичской сельской администрацией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Условия конкурса, касающиеся продажи объектов культурного наследия, приватизируемых в составе имущественного комплекса унитарного предприятия, подлежат в этой части согласованию с органом охраны объектов культурного наследия соответствующего уровня.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Для участия в конкурсе претенденты представляют продавцу или его полномочному представителю в установленный информационным сообщением о проведении конкурса срок заявку по форме, утверждаемой продавцом,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конкурсе имущества и иные документы в соответствии с перечнем, опубликованным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Для участия в конкурсе претендент вносит задаток на счет продавца в размере и сроки, указанные в информационном сообщении, на основании заключенного с продавцом договора о задатке.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Документом, подтверждающим поступление задатка на счет продавца, является выписка со счета продавца.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Заявка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9)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</w:t>
      </w:r>
      <w:r w:rsidRPr="007360FC">
        <w:rPr>
          <w:sz w:val="24"/>
          <w:szCs w:val="24"/>
        </w:rPr>
        <w:lastRenderedPageBreak/>
        <w:t>принятии документов, возвращаются претендентам или их полномочным представителям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случае выявления несоответствия представленных претендентом документов требованиям законодательства Российской Федерации и перечню, опубликованному в информационном сообщении о проведении конкурса, заявка вместе с описью, на которой делается отметка о принятии документов с указанием основания отказа, возвращается претенденту или его полномочному представителю под расписку.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вместе с заявками, а также конфиденциальности сведений о лицах, подавших заявки, и содержании представленных ими документов до момента их оглашения на заседании Комиссии.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Подведение итогов приема заявок, определение участников конкурса, рассмотрение предложений участников конкурса о цене имущества и подведение итогов конкурса осуществляются продавцом в день подведения итогов конкурса, указанный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9.2.2. Порядок проведения конкурса и оформление его результатов.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Решение продавца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(далее именуется - протокол приема заявок),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конкурсе, с указанием оснований такого отказа.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наличии оснований для признания конкурса несостоявшимся продавец принимает соответствующее решение, которое отражает в протоколе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Претенденты, признанные участниками конкурса, а также претенденты, не допущенные к участию в конкурсе, уведомляются о принятом решении в срок не более 3 рабочих дней со дня подписания протокола приема заявок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после подписания протокола приема заявок (или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конкурса) принимает предложения о цене имущества от участников конкурса (в случае представления предложений о цене имущества претендентами, признанными участниками конкурса, - при подаче заявок).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Перед вскрытием конвертов с предложениями о цене имущества продавец проверяет их целость, что фиксируется в протоколе об итогах конкурса, после чего приступает к рассмотрению поданных участниками конкурса предложений. Указанные предложения должны быть изложены на русском языке, подписаны участником или его полномочным представителем. Цена указывается числом и прописью. В случае если числом и прописью указываются разные цены, Комиссия принимает во внимание цену, указанную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Предложения, содержащие цену ниже начальной цены, не рассматриваются.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При оглашении предложений помимо участника конкурса, предложение которого рассматривается, могут присутствовать остальные участники конкурса или их полномочные представители, имеющие надлежащим образом оформленную доверенность, а также с разрешения продавца представители средств массовой информации.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Решение продавца об определении победителя конкурса оформляется протоколом об итогах конкурса, составляемым в 3 экземплярах. Указанный протокол утверждается продавцом в день подведения итогов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Подписанный протокол об итогах конкурса является документом, удостоверяющим право победителя конкурса на заключение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Протокол об итогах конкурса направляется победителю конкурса одновременно с уведомлением о победе на конкурсе.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Договор купли-продажи заключается между продавцом и победителем в срок не позднее 10 дней с даты утверждения протокола об итогах конкурса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При уклонении или отказе победителя конкурса от заключения в установленный срок договора купли-продажи имущества конкурс признается несостоявшимся, а выставленное на конкурсе имущество может быть приватизировано любым из способов, предусмотренных законодательством Российской Федерации о приватизации. Победитель конкурса утрачивает право на заключение указанного договора, а задаток ему не возвращается.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Информационное сообщение об итогах конкурса публикуется в тех же средствах массовой информации, в которых было опубликовано информационное сообщение о проведении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7) По результатам конкурса между продавцом и победителем конкурса заключается договор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8) Продажа на конкурсе акций либо доли в уставном капитале открытого акционерного общества или общества с ограниченной ответственностью, объектов культурного наследия, объектов социально-культурного и коммунально-бытового назначения осуществляются с учетом особенностей, установленных Федеральным законом от 21.12.2001г. №178-ФЗ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9) Исполнение условий конкурса контролируется продавцом в соответствии с заключенным с победителем конкурса договором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10) Для обеспечения эффективного контроля исполнения условий конкурса продавец обязан: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вести учет договоров купли-продажи имущества, заключенных по результатам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осуществлять учет обязательств победителей конкурса, определенных договорами купли-продажи имущества, и контроль их исполнения;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от победителей конкурса отчетные документы, подтверждающие выполнение условий конкурса;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проводить проверки документов, представляемых победителями конкурса в подтверждение выполнения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принимать предусмотренные законодательством Российской Федерации и договором купли-продажи имущества меры воздействия, направленные на устранение нарушений и обеспечение выполнения условий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11)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течение 10 рабочих дней с даты истечения срока выполнения условий конкурса победитель конкурса направляет продавцу, сводный (итоговый) отчет о выполнении им условий конкурса в целом с приложением всех необходимых документов.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12) В течение 2 месяцев со дня получения сводного (итогового) отчета о выполнении условий конкурса продавец обязан осуществить проверку фактического исполнения условий конкурса на основании представленного победителем конкурса сводного (итогового) отчета.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Указанная проверка проводится Комиссией.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13) Комиссия осуществляет проверку выполнения условий конкурса в целом.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По результатам рассмотрения сводного (итогового) отчета о выполнении условий конкурса Комиссия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сводного (итогового) отчета.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акта. Срок выполнения условий конкурса не может превышать один год.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14) Победитель конкурса до перехода к нему права собственности на акции открытого акционерного общества, долю в уставном капитале общества с ограниченной ответственностью, приобретенные им на конкурсе, осуществляет голосование в органах управления этих обществ по указанным акциям, доле в уставном капитале общества с ограниченной ответственностью по своему усмотрению, за исключением вопросов, указанных в пункте 19 статьи 20 Федерального закона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7360FC">
        <w:rPr>
          <w:sz w:val="24"/>
          <w:szCs w:val="24"/>
        </w:rPr>
        <w:t>Голосование по данным вопросам победитель конкурса осуществляет в соответствии с письм</w:t>
      </w:r>
      <w:r w:rsidR="001F161D">
        <w:rPr>
          <w:sz w:val="24"/>
          <w:szCs w:val="24"/>
        </w:rPr>
        <w:t>енными директивам Денисковичской сельской администрации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15) Продавец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(повестку дня, извещение, бюллетени для голосования и т.п.) с соответствующими письменными директивами в течение 5 рабочих дней со дня их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16) Унитарное предприятие, включенное в Программу приватизации, обязано до перехода к покупателю права собственности письменно согласовывать совершение сделок и иных действий, предусмотренных </w:t>
      </w:r>
      <w:hyperlink r:id="rId19" w:history="1">
        <w:r w:rsidRPr="007360FC">
          <w:rPr>
            <w:sz w:val="24"/>
            <w:szCs w:val="24"/>
          </w:rPr>
          <w:t>пунктом 3 статьи 14</w:t>
        </w:r>
      </w:hyperlink>
      <w:r w:rsidRPr="007360FC">
        <w:rPr>
          <w:sz w:val="24"/>
          <w:szCs w:val="24"/>
        </w:rPr>
        <w:t xml:space="preserve"> Федерального закона от 21.12.2001г. N178-ФЗ "О приватизации государственного и муниципального имущества", за исключением сделок, совершаемых во исполнение муниципальных цел</w:t>
      </w:r>
      <w:r w:rsidR="001F161D">
        <w:rPr>
          <w:sz w:val="24"/>
          <w:szCs w:val="24"/>
        </w:rPr>
        <w:t>евых программ, с Денисковичской сельской администрацией Злынковского района Брянской области</w:t>
      </w:r>
      <w:r w:rsidRPr="007360FC">
        <w:rPr>
          <w:sz w:val="24"/>
          <w:szCs w:val="24"/>
        </w:rPr>
        <w:t>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 дня заключения договора купли-продажи муниципального унитарного предприятия на конкурсе указанные действия согласовываются с победителем конкурса.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 Продажа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9.3.1. Порядок организации приема заявок и предложений о цене приобретения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К заявке прилагаются документы по перечню, указанному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Заявки со всеми прилагаемыми к ним документами направляются продавцу по адресу, указанному в информационном сообщении, или подаются непосредственно по месту приема заявок.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Продавец осуществляет прием заявок в течение указанного в информационном сообщении срока.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Срок приема заявок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Форма бланка заявки утверждается продавцом и приводится в информационном сообщении.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В заявке должно содержаться обязательство претендента заключить договор купли-продажи имущества по предлагаемой им цене.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вправе подать только одно предложение о цене приобретения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Продавец отказывает претенденту в приеме заявки в случае, если: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по истечении срока приема заявок, указанного в информационном сообщении;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заявка оформлена с нарушением требований, установленных продавцом;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представлены не все документы, предусмотренные информационным сообщением, либо они оформлены ненадлежащим образом;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Указанный перечень оснований для отказа в приеме заявки является исчерпывающим.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9.3.2. Порядок подведения итогов продажи муниципального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2)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Покупателем имущества признается: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одного предложения о цене приобретения имущества - претендент, подавший это предложение;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4) Протокол об итогах продажи имущества должен содержать: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имуществе;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общее количество зарегистрированных заявок;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рассмотренных предложениях о цене приобретения имущества с указанием подавших их претендентов;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сведения о покупателе имущества;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цену приобретения имущества, предложенную покупателем;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- иные необходимые сведения.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6)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9.3.3. Порядок заключения договора купли-продажи имущества без объявления цены.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Договор купли-продажи имущества заключается в течение 10 дней с даты подведения итогов продажи.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2)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20" w:history="1">
        <w:r w:rsidRPr="007360FC">
          <w:rPr>
            <w:sz w:val="24"/>
            <w:szCs w:val="24"/>
          </w:rPr>
          <w:t>кодексом</w:t>
        </w:r>
      </w:hyperlink>
      <w:r w:rsidRPr="007360FC">
        <w:rPr>
          <w:sz w:val="24"/>
          <w:szCs w:val="24"/>
        </w:rPr>
        <w:t xml:space="preserve"> Российской Федерации, Федеральным </w:t>
      </w:r>
      <w:hyperlink r:id="rId21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21.12.2001г. N178-ФЗ "О приватизации государственного и муниципального имущества" и иными нормативными правовыми актами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9.3.4. Оплата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1) Единовременная оплата имущества производится в размере предложенной покупателем цены приобретения имущества и осуществляется в течение 20 банковских дней со дня заключения договора купли-продажи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2) В случае предоставления рассрочки оплата имущества осуществляется в соответствии с решением о предоставлении рассрочки.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3)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lastRenderedPageBreak/>
        <w:t>4)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5)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 xml:space="preserve">9.4. Приватизация муниципального имущества иными способами осуществляется в соответствии с нормами Федерального </w:t>
      </w:r>
      <w:hyperlink r:id="rId22" w:history="1">
        <w:r w:rsidRPr="007360FC">
          <w:rPr>
            <w:sz w:val="24"/>
            <w:szCs w:val="24"/>
          </w:rPr>
          <w:t>закона</w:t>
        </w:r>
      </w:hyperlink>
      <w:r w:rsidRPr="007360FC">
        <w:rPr>
          <w:sz w:val="24"/>
          <w:szCs w:val="24"/>
        </w:rPr>
        <w:t xml:space="preserve"> от 21.12.2001г. N178-ФЗ «О приватизации государственного и муниципального имущества» и настоящего Положения.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 xml:space="preserve">10. ОФОРМЛЕНИЕ СДЕЛОК КУПЛИ-ПРОДАЖИ 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10.1. Продажа муниципального имущества оформляется договором купли-продажи муниципального имущества в соответствии с действующим законодательством.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21.12.2001г. N178-ФЗ «О приватизации государственного и муниципального имущества».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7360FC">
        <w:rPr>
          <w:sz w:val="24"/>
          <w:szCs w:val="24"/>
        </w:rPr>
        <w:t>10.3.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center"/>
        <w:outlineLvl w:val="1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360FC">
        <w:rPr>
          <w:b/>
          <w:sz w:val="24"/>
          <w:szCs w:val="24"/>
        </w:rPr>
        <w:t>11. ПОРЯДОК ОПЛАТЫ МУНИЦИПАЛЬНОГО ИМУЩЕСТВА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 11.1. Средства от приватизации муниципального имущества поступают на счет бюджета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с</w:t>
      </w:r>
      <w:r w:rsidR="001F161D">
        <w:rPr>
          <w:sz w:val="24"/>
          <w:szCs w:val="24"/>
        </w:rPr>
        <w:t>ельского</w:t>
      </w:r>
      <w:r w:rsidR="00C84674">
        <w:rPr>
          <w:sz w:val="24"/>
          <w:szCs w:val="24"/>
        </w:rPr>
        <w:t xml:space="preserve"> </w:t>
      </w:r>
      <w:r w:rsidR="009567D1">
        <w:rPr>
          <w:sz w:val="24"/>
          <w:szCs w:val="24"/>
        </w:rPr>
        <w:t>поселение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="001F161D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Оплата покупателями муниципального имущества производится единовременно в течение 20 банковских дней с момента заключения договора купли-продажи, за исключением случаев, предусмотренных законодательством Российской Федерации.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>Решением об условиях приватизации в случае продажи муниципального имущества без объявления цены может быть установлена рассрочка платежа на срок не более 1 года.</w:t>
      </w: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11.2. В договоре купли-продажи муниципального имущества предусматривается обязанность покупателя в случае несвоевременного перечисления денежных средств, полученных от продажи муниципального имущества в бюджет </w:t>
      </w:r>
      <w:r w:rsidR="009567D1">
        <w:rPr>
          <w:sz w:val="24"/>
          <w:szCs w:val="24"/>
        </w:rPr>
        <w:t>Денисковичского</w:t>
      </w:r>
      <w:r w:rsidRPr="007360FC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сельского</w:t>
      </w:r>
      <w:r w:rsidR="00C84674">
        <w:rPr>
          <w:sz w:val="24"/>
          <w:szCs w:val="24"/>
        </w:rPr>
        <w:t xml:space="preserve"> </w:t>
      </w:r>
      <w:r w:rsidR="001F161D">
        <w:rPr>
          <w:sz w:val="24"/>
          <w:szCs w:val="24"/>
        </w:rPr>
        <w:t>поселения</w:t>
      </w:r>
      <w:r w:rsidRPr="007360FC">
        <w:rPr>
          <w:sz w:val="24"/>
          <w:szCs w:val="24"/>
        </w:rPr>
        <w:t xml:space="preserve"> </w:t>
      </w:r>
      <w:r w:rsidR="00C84674">
        <w:rPr>
          <w:sz w:val="24"/>
          <w:szCs w:val="24"/>
        </w:rPr>
        <w:t>Злынковского</w:t>
      </w:r>
      <w:r w:rsidR="001F161D">
        <w:rPr>
          <w:sz w:val="24"/>
          <w:szCs w:val="24"/>
        </w:rPr>
        <w:t xml:space="preserve"> муниципального</w:t>
      </w:r>
      <w:r w:rsidRPr="007360FC">
        <w:rPr>
          <w:sz w:val="24"/>
          <w:szCs w:val="24"/>
        </w:rPr>
        <w:t xml:space="preserve"> района </w:t>
      </w:r>
      <w:r w:rsidR="00C84674">
        <w:rPr>
          <w:sz w:val="24"/>
          <w:szCs w:val="24"/>
        </w:rPr>
        <w:t>Брянской</w:t>
      </w:r>
      <w:r w:rsidRPr="007360FC">
        <w:rPr>
          <w:sz w:val="24"/>
          <w:szCs w:val="24"/>
        </w:rPr>
        <w:t xml:space="preserve"> области, уплатить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соответствующих денежных обязательств.</w:t>
      </w:r>
    </w:p>
    <w:p w:rsidR="00744B31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7360FC">
        <w:rPr>
          <w:sz w:val="24"/>
          <w:szCs w:val="24"/>
        </w:rPr>
        <w:t xml:space="preserve">11.3. Вопросы, не урегулированные настоящим Положением, регламентируются Федеральным </w:t>
      </w:r>
      <w:hyperlink r:id="rId23" w:history="1">
        <w:r w:rsidRPr="007360FC">
          <w:rPr>
            <w:sz w:val="24"/>
            <w:szCs w:val="24"/>
          </w:rPr>
          <w:t>законом</w:t>
        </w:r>
      </w:hyperlink>
      <w:r w:rsidRPr="007360FC">
        <w:rPr>
          <w:sz w:val="24"/>
          <w:szCs w:val="24"/>
        </w:rPr>
        <w:t xml:space="preserve"> от 21.12.2001 N 178-ФЗ "О приватизации государственного и муниципального имущества".</w:t>
      </w:r>
    </w:p>
    <w:p w:rsidR="001F161D" w:rsidRDefault="001F161D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1F161D" w:rsidRDefault="001F161D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1F161D" w:rsidRPr="007360FC" w:rsidRDefault="001F161D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/>
          <w:bCs/>
          <w:color w:val="000000"/>
          <w:sz w:val="24"/>
          <w:szCs w:val="24"/>
        </w:rPr>
      </w:pPr>
      <w:r w:rsidRPr="007360FC">
        <w:rPr>
          <w:rStyle w:val="4"/>
          <w:b/>
          <w:bCs/>
          <w:color w:val="000000"/>
          <w:sz w:val="24"/>
          <w:szCs w:val="24"/>
        </w:rPr>
        <w:lastRenderedPageBreak/>
        <w:t>12. ОТЧЕТ О ВЫПОЛНЕНИИ ПРОГНОЗНОГО ПЛАНА (ПРОГРАММЫ) ПРИВАТИЗАЦИИ</w:t>
      </w:r>
    </w:p>
    <w:p w:rsidR="00744B31" w:rsidRPr="007360FC" w:rsidRDefault="00744B31" w:rsidP="004F0EC4">
      <w:pPr>
        <w:pStyle w:val="210"/>
        <w:shd w:val="clear" w:color="auto" w:fill="auto"/>
        <w:ind w:firstLine="720"/>
        <w:jc w:val="center"/>
        <w:rPr>
          <w:rStyle w:val="4"/>
          <w:bCs/>
          <w:color w:val="000000"/>
          <w:sz w:val="24"/>
          <w:szCs w:val="24"/>
        </w:rPr>
      </w:pPr>
    </w:p>
    <w:p w:rsidR="00744B31" w:rsidRPr="007360FC" w:rsidRDefault="00744B31" w:rsidP="004F0EC4">
      <w:pPr>
        <w:pStyle w:val="27"/>
        <w:numPr>
          <w:ilvl w:val="1"/>
          <w:numId w:val="22"/>
        </w:numPr>
        <w:shd w:val="clear" w:color="auto" w:fill="auto"/>
        <w:tabs>
          <w:tab w:val="clear" w:pos="1424"/>
        </w:tabs>
        <w:spacing w:before="0" w:after="0" w:line="240" w:lineRule="auto"/>
        <w:ind w:left="0" w:firstLine="720"/>
        <w:jc w:val="both"/>
        <w:rPr>
          <w:rStyle w:val="26"/>
          <w:color w:val="000000"/>
          <w:sz w:val="24"/>
          <w:szCs w:val="24"/>
        </w:rPr>
      </w:pPr>
      <w:r w:rsidRPr="007360FC">
        <w:rPr>
          <w:rStyle w:val="26"/>
          <w:color w:val="000000"/>
          <w:sz w:val="24"/>
          <w:szCs w:val="24"/>
        </w:rPr>
        <w:t xml:space="preserve">Администрация </w:t>
      </w:r>
      <w:r w:rsidR="009567D1">
        <w:rPr>
          <w:rStyle w:val="26"/>
          <w:color w:val="000000"/>
          <w:sz w:val="24"/>
          <w:szCs w:val="24"/>
        </w:rPr>
        <w:t>Денисковичского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C84674">
        <w:rPr>
          <w:rStyle w:val="26"/>
          <w:color w:val="000000"/>
          <w:sz w:val="24"/>
          <w:szCs w:val="24"/>
        </w:rPr>
        <w:t xml:space="preserve">сельское </w:t>
      </w:r>
      <w:r w:rsidR="009567D1">
        <w:rPr>
          <w:rStyle w:val="26"/>
          <w:color w:val="000000"/>
          <w:sz w:val="24"/>
          <w:szCs w:val="24"/>
        </w:rPr>
        <w:t>поселение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C84674">
        <w:rPr>
          <w:rStyle w:val="26"/>
          <w:color w:val="000000"/>
          <w:sz w:val="24"/>
          <w:szCs w:val="24"/>
        </w:rPr>
        <w:t>Злынковского</w:t>
      </w:r>
      <w:r w:rsidRPr="007360FC">
        <w:rPr>
          <w:rStyle w:val="26"/>
          <w:color w:val="000000"/>
          <w:sz w:val="24"/>
          <w:szCs w:val="24"/>
        </w:rPr>
        <w:t xml:space="preserve"> района ежегодно не позднее 1 марта года, следующего за отчетным годом, представляет в Собрание депутатов </w:t>
      </w:r>
      <w:r w:rsidR="009567D1">
        <w:rPr>
          <w:rStyle w:val="26"/>
          <w:color w:val="000000"/>
          <w:sz w:val="24"/>
          <w:szCs w:val="24"/>
        </w:rPr>
        <w:t>Денисковичского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1F161D">
        <w:rPr>
          <w:rStyle w:val="26"/>
          <w:color w:val="000000"/>
          <w:sz w:val="24"/>
          <w:szCs w:val="24"/>
        </w:rPr>
        <w:t>сельского</w:t>
      </w:r>
      <w:r w:rsidR="00C84674">
        <w:rPr>
          <w:rStyle w:val="26"/>
          <w:color w:val="000000"/>
          <w:sz w:val="24"/>
          <w:szCs w:val="24"/>
        </w:rPr>
        <w:t xml:space="preserve"> </w:t>
      </w:r>
      <w:r w:rsidR="001F161D">
        <w:rPr>
          <w:rStyle w:val="26"/>
          <w:color w:val="000000"/>
          <w:sz w:val="24"/>
          <w:szCs w:val="24"/>
        </w:rPr>
        <w:t>поселения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C84674">
        <w:rPr>
          <w:rStyle w:val="26"/>
          <w:color w:val="000000"/>
          <w:sz w:val="24"/>
          <w:szCs w:val="24"/>
        </w:rPr>
        <w:t>Злынковского</w:t>
      </w:r>
      <w:r w:rsidRPr="007360FC">
        <w:rPr>
          <w:rStyle w:val="26"/>
          <w:color w:val="000000"/>
          <w:sz w:val="24"/>
          <w:szCs w:val="24"/>
        </w:rPr>
        <w:t xml:space="preserve"> района для утверждения отчет о выполнении прогнозного плана (программы) приватизации за прошедший год, по форме, утвержденной постановлением Правительства РФ от 26.12.2005 №806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</w:t>
      </w:r>
    </w:p>
    <w:p w:rsidR="00744B31" w:rsidRPr="007360FC" w:rsidRDefault="00744B31" w:rsidP="004F0EC4">
      <w:pPr>
        <w:pStyle w:val="27"/>
        <w:shd w:val="clear" w:color="auto" w:fill="auto"/>
        <w:spacing w:before="0" w:after="0" w:line="240" w:lineRule="auto"/>
        <w:ind w:firstLine="720"/>
        <w:jc w:val="both"/>
        <w:rPr>
          <w:rStyle w:val="af5"/>
          <w:b/>
          <w:sz w:val="24"/>
          <w:szCs w:val="24"/>
          <w:bdr w:val="none" w:sz="0" w:space="0" w:color="auto" w:frame="1"/>
        </w:rPr>
      </w:pPr>
      <w:r w:rsidRPr="007360FC">
        <w:rPr>
          <w:rStyle w:val="26"/>
          <w:color w:val="000000"/>
          <w:sz w:val="24"/>
          <w:szCs w:val="24"/>
        </w:rPr>
        <w:t>12.2.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муниципального образования «</w:t>
      </w:r>
      <w:r w:rsidR="00C84674">
        <w:rPr>
          <w:rStyle w:val="26"/>
          <w:color w:val="000000"/>
          <w:sz w:val="24"/>
          <w:szCs w:val="24"/>
        </w:rPr>
        <w:t>Денисковичское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C84674">
        <w:rPr>
          <w:rStyle w:val="26"/>
          <w:color w:val="000000"/>
          <w:sz w:val="24"/>
          <w:szCs w:val="24"/>
        </w:rPr>
        <w:t>сельское поселение</w:t>
      </w:r>
      <w:r w:rsidRPr="007360FC">
        <w:rPr>
          <w:rStyle w:val="26"/>
          <w:color w:val="000000"/>
          <w:sz w:val="24"/>
          <w:szCs w:val="24"/>
        </w:rPr>
        <w:t xml:space="preserve">» </w:t>
      </w:r>
      <w:r w:rsidR="00C84674">
        <w:rPr>
          <w:rStyle w:val="26"/>
          <w:color w:val="000000"/>
          <w:sz w:val="24"/>
          <w:szCs w:val="24"/>
        </w:rPr>
        <w:t>Злынковского</w:t>
      </w:r>
      <w:r w:rsidRPr="007360FC">
        <w:rPr>
          <w:rStyle w:val="26"/>
          <w:color w:val="000000"/>
          <w:sz w:val="24"/>
          <w:szCs w:val="24"/>
        </w:rPr>
        <w:t xml:space="preserve"> района </w:t>
      </w:r>
      <w:r w:rsidR="00C84674">
        <w:rPr>
          <w:rStyle w:val="26"/>
          <w:color w:val="000000"/>
          <w:sz w:val="24"/>
          <w:szCs w:val="24"/>
        </w:rPr>
        <w:t>Брянской</w:t>
      </w:r>
      <w:r w:rsidRPr="007360FC">
        <w:rPr>
          <w:rStyle w:val="26"/>
          <w:color w:val="000000"/>
          <w:sz w:val="24"/>
          <w:szCs w:val="24"/>
        </w:rPr>
        <w:t xml:space="preserve"> области порядке и размещению на официальном сай</w:t>
      </w:r>
      <w:r w:rsidR="002D656F">
        <w:rPr>
          <w:rStyle w:val="26"/>
          <w:color w:val="000000"/>
          <w:sz w:val="24"/>
          <w:szCs w:val="24"/>
        </w:rPr>
        <w:t>те, администрации</w:t>
      </w:r>
      <w:r w:rsidRPr="007360FC">
        <w:rPr>
          <w:rStyle w:val="26"/>
          <w:color w:val="000000"/>
          <w:sz w:val="24"/>
          <w:szCs w:val="24"/>
        </w:rPr>
        <w:t xml:space="preserve"> </w:t>
      </w:r>
      <w:r w:rsidR="00C84674">
        <w:rPr>
          <w:rStyle w:val="26"/>
          <w:color w:val="000000"/>
          <w:sz w:val="24"/>
          <w:szCs w:val="24"/>
        </w:rPr>
        <w:t>Злынковского</w:t>
      </w:r>
      <w:r w:rsidRPr="007360FC">
        <w:rPr>
          <w:rStyle w:val="26"/>
          <w:color w:val="000000"/>
          <w:sz w:val="24"/>
          <w:szCs w:val="24"/>
        </w:rPr>
        <w:t xml:space="preserve"> района,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</w:t>
      </w:r>
      <w:r w:rsidR="002D656F">
        <w:rPr>
          <w:rStyle w:val="26"/>
          <w:color w:val="000000"/>
          <w:sz w:val="24"/>
          <w:szCs w:val="24"/>
        </w:rPr>
        <w:t xml:space="preserve"> 10 дней со дня его утверждения</w:t>
      </w:r>
      <w:r w:rsidRPr="007360FC">
        <w:rPr>
          <w:rStyle w:val="26"/>
          <w:color w:val="000000"/>
          <w:sz w:val="24"/>
          <w:szCs w:val="24"/>
        </w:rPr>
        <w:t>».</w:t>
      </w:r>
    </w:p>
    <w:p w:rsidR="00744B31" w:rsidRPr="00A33E70" w:rsidRDefault="00744B31" w:rsidP="00126666">
      <w:pPr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744B31" w:rsidRPr="009D658A" w:rsidRDefault="00744B31" w:rsidP="00E92DA8">
      <w:pPr>
        <w:pStyle w:val="1a"/>
        <w:jc w:val="both"/>
        <w:rPr>
          <w:rFonts w:ascii="Arial" w:hAnsi="Arial" w:cs="Arial"/>
          <w:sz w:val="24"/>
          <w:szCs w:val="24"/>
        </w:rPr>
      </w:pPr>
    </w:p>
    <w:sectPr w:rsidR="00744B31" w:rsidRPr="009D658A" w:rsidSect="007360FC">
      <w:headerReference w:type="default" r:id="rId24"/>
      <w:pgSz w:w="11906" w:h="16838"/>
      <w:pgMar w:top="1134" w:right="1247" w:bottom="1134" w:left="153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875" w:rsidRDefault="00A13875" w:rsidP="00C94248">
      <w:r>
        <w:separator/>
      </w:r>
    </w:p>
  </w:endnote>
  <w:endnote w:type="continuationSeparator" w:id="0">
    <w:p w:rsidR="00A13875" w:rsidRDefault="00A13875" w:rsidP="00C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875" w:rsidRDefault="00A13875">
      <w:r>
        <w:separator/>
      </w:r>
    </w:p>
  </w:footnote>
  <w:footnote w:type="continuationSeparator" w:id="0">
    <w:p w:rsidR="00A13875" w:rsidRDefault="00A13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74" w:rsidRDefault="00C84674">
    <w:pPr>
      <w:pStyle w:val="17"/>
      <w:jc w:val="center"/>
    </w:pPr>
    <w:r>
      <w:fldChar w:fldCharType="begin"/>
    </w:r>
    <w:r>
      <w:instrText>PAGE</w:instrText>
    </w:r>
    <w:r>
      <w:fldChar w:fldCharType="separate"/>
    </w:r>
    <w:r w:rsidR="00EB5D99">
      <w:rPr>
        <w:noProof/>
      </w:rPr>
      <w:t>2</w:t>
    </w:r>
    <w:r>
      <w:rPr>
        <w:noProof/>
      </w:rPr>
      <w:fldChar w:fldCharType="end"/>
    </w:r>
  </w:p>
  <w:p w:rsidR="00C84674" w:rsidRDefault="00C84674">
    <w:pPr>
      <w:pStyle w:val="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0B6FC5"/>
    <w:multiLevelType w:val="hybridMultilevel"/>
    <w:tmpl w:val="C45A59FE"/>
    <w:lvl w:ilvl="0" w:tplc="5B345A2C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4"/>
        </w:tabs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4"/>
        </w:tabs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4"/>
        </w:tabs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4"/>
        </w:tabs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4"/>
        </w:tabs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4"/>
        </w:tabs>
        <w:ind w:left="6824" w:hanging="180"/>
      </w:pPr>
      <w:rPr>
        <w:rFonts w:cs="Times New Roman"/>
      </w:rPr>
    </w:lvl>
  </w:abstractNum>
  <w:abstractNum w:abstractNumId="2" w15:restartNumberingAfterBreak="0">
    <w:nsid w:val="07D2348C"/>
    <w:multiLevelType w:val="multilevel"/>
    <w:tmpl w:val="252C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DC4DD9"/>
    <w:multiLevelType w:val="multilevel"/>
    <w:tmpl w:val="6B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415BC"/>
    <w:multiLevelType w:val="multilevel"/>
    <w:tmpl w:val="1E2E2FEE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68B1858"/>
    <w:multiLevelType w:val="multilevel"/>
    <w:tmpl w:val="2992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60A7C"/>
    <w:multiLevelType w:val="multilevel"/>
    <w:tmpl w:val="D578E2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 w15:restartNumberingAfterBreak="0">
    <w:nsid w:val="20B73D3A"/>
    <w:multiLevelType w:val="multilevel"/>
    <w:tmpl w:val="301CF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cs="Times New Roman" w:hint="default"/>
        <w:b w:val="0"/>
        <w:color w:val="000000"/>
      </w:rPr>
    </w:lvl>
  </w:abstractNum>
  <w:abstractNum w:abstractNumId="8" w15:restartNumberingAfterBreak="0">
    <w:nsid w:val="2C737A2A"/>
    <w:multiLevelType w:val="multilevel"/>
    <w:tmpl w:val="DCDA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228B5"/>
    <w:multiLevelType w:val="multilevel"/>
    <w:tmpl w:val="E96E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8003E0"/>
    <w:multiLevelType w:val="hybridMultilevel"/>
    <w:tmpl w:val="B14EA6BE"/>
    <w:lvl w:ilvl="0" w:tplc="C6ECD818">
      <w:start w:val="2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abstractNum w:abstractNumId="11" w15:restartNumberingAfterBreak="0">
    <w:nsid w:val="40361418"/>
    <w:multiLevelType w:val="multilevel"/>
    <w:tmpl w:val="285C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C375A"/>
    <w:multiLevelType w:val="multilevel"/>
    <w:tmpl w:val="5B5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E6A24"/>
    <w:multiLevelType w:val="multilevel"/>
    <w:tmpl w:val="5F12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882653"/>
    <w:multiLevelType w:val="multilevel"/>
    <w:tmpl w:val="F34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26C25"/>
    <w:multiLevelType w:val="multilevel"/>
    <w:tmpl w:val="13AA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930624F"/>
    <w:multiLevelType w:val="multilevel"/>
    <w:tmpl w:val="9258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41CDF"/>
    <w:multiLevelType w:val="multilevel"/>
    <w:tmpl w:val="9226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583899"/>
    <w:multiLevelType w:val="multilevel"/>
    <w:tmpl w:val="13D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C6DFA"/>
    <w:multiLevelType w:val="multilevel"/>
    <w:tmpl w:val="A59A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311BA1"/>
    <w:multiLevelType w:val="multilevel"/>
    <w:tmpl w:val="539C015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64"/>
        </w:tabs>
        <w:ind w:left="56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800"/>
      </w:pPr>
      <w:rPr>
        <w:rFonts w:cs="Times New Roman" w:hint="default"/>
      </w:rPr>
    </w:lvl>
  </w:abstractNum>
  <w:abstractNum w:abstractNumId="21" w15:restartNumberingAfterBreak="0">
    <w:nsid w:val="7F733570"/>
    <w:multiLevelType w:val="multilevel"/>
    <w:tmpl w:val="7AAE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14"/>
  </w:num>
  <w:num w:numId="9">
    <w:abstractNumId w:val="12"/>
  </w:num>
  <w:num w:numId="10">
    <w:abstractNumId w:val="16"/>
  </w:num>
  <w:num w:numId="11">
    <w:abstractNumId w:val="19"/>
  </w:num>
  <w:num w:numId="12">
    <w:abstractNumId w:val="9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5"/>
  </w:num>
  <w:num w:numId="18">
    <w:abstractNumId w:val="0"/>
  </w:num>
  <w:num w:numId="19">
    <w:abstractNumId w:val="10"/>
  </w:num>
  <w:num w:numId="20">
    <w:abstractNumId w:val="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248"/>
    <w:rsid w:val="00016A05"/>
    <w:rsid w:val="00035B09"/>
    <w:rsid w:val="00036269"/>
    <w:rsid w:val="00052D46"/>
    <w:rsid w:val="00066712"/>
    <w:rsid w:val="00080B4E"/>
    <w:rsid w:val="000915D5"/>
    <w:rsid w:val="000D5BE3"/>
    <w:rsid w:val="001117DE"/>
    <w:rsid w:val="00126666"/>
    <w:rsid w:val="001476F1"/>
    <w:rsid w:val="00150E5C"/>
    <w:rsid w:val="00155B0B"/>
    <w:rsid w:val="00164AB2"/>
    <w:rsid w:val="001A5691"/>
    <w:rsid w:val="001A6BB4"/>
    <w:rsid w:val="001B500D"/>
    <w:rsid w:val="001D0162"/>
    <w:rsid w:val="001F161D"/>
    <w:rsid w:val="001F1B51"/>
    <w:rsid w:val="001F32EB"/>
    <w:rsid w:val="001F3B68"/>
    <w:rsid w:val="001F5521"/>
    <w:rsid w:val="002006E3"/>
    <w:rsid w:val="00230E0A"/>
    <w:rsid w:val="00251297"/>
    <w:rsid w:val="002739DE"/>
    <w:rsid w:val="0027777F"/>
    <w:rsid w:val="00295EEE"/>
    <w:rsid w:val="002C08BB"/>
    <w:rsid w:val="002D656F"/>
    <w:rsid w:val="002F42E6"/>
    <w:rsid w:val="00312F72"/>
    <w:rsid w:val="00332877"/>
    <w:rsid w:val="00357F99"/>
    <w:rsid w:val="00370B36"/>
    <w:rsid w:val="0037180F"/>
    <w:rsid w:val="003768D9"/>
    <w:rsid w:val="00376E43"/>
    <w:rsid w:val="003B08A4"/>
    <w:rsid w:val="003B79E8"/>
    <w:rsid w:val="003C0040"/>
    <w:rsid w:val="003D052B"/>
    <w:rsid w:val="003E103C"/>
    <w:rsid w:val="003E427D"/>
    <w:rsid w:val="0040188F"/>
    <w:rsid w:val="00426B45"/>
    <w:rsid w:val="00473404"/>
    <w:rsid w:val="004773E6"/>
    <w:rsid w:val="00481299"/>
    <w:rsid w:val="004879B9"/>
    <w:rsid w:val="004A5028"/>
    <w:rsid w:val="004B3282"/>
    <w:rsid w:val="004E022C"/>
    <w:rsid w:val="004E3D7D"/>
    <w:rsid w:val="004F0EC4"/>
    <w:rsid w:val="00515162"/>
    <w:rsid w:val="0053110F"/>
    <w:rsid w:val="00536E03"/>
    <w:rsid w:val="005C1B3B"/>
    <w:rsid w:val="005D51B0"/>
    <w:rsid w:val="005E4C95"/>
    <w:rsid w:val="00623187"/>
    <w:rsid w:val="006239FA"/>
    <w:rsid w:val="006333E0"/>
    <w:rsid w:val="00634A52"/>
    <w:rsid w:val="00655ED0"/>
    <w:rsid w:val="00665CA0"/>
    <w:rsid w:val="00684466"/>
    <w:rsid w:val="006E220F"/>
    <w:rsid w:val="006F4C60"/>
    <w:rsid w:val="0070187D"/>
    <w:rsid w:val="007115E4"/>
    <w:rsid w:val="007360FC"/>
    <w:rsid w:val="0074220E"/>
    <w:rsid w:val="00744B31"/>
    <w:rsid w:val="00744BD2"/>
    <w:rsid w:val="007465EE"/>
    <w:rsid w:val="007620A1"/>
    <w:rsid w:val="007B2A4B"/>
    <w:rsid w:val="007B543D"/>
    <w:rsid w:val="007C6B63"/>
    <w:rsid w:val="007D6FCD"/>
    <w:rsid w:val="007E46B6"/>
    <w:rsid w:val="007F25F8"/>
    <w:rsid w:val="00822459"/>
    <w:rsid w:val="00835ACA"/>
    <w:rsid w:val="0083621B"/>
    <w:rsid w:val="008637D1"/>
    <w:rsid w:val="00874B1A"/>
    <w:rsid w:val="008A7753"/>
    <w:rsid w:val="008C4687"/>
    <w:rsid w:val="008F6FA2"/>
    <w:rsid w:val="009160AF"/>
    <w:rsid w:val="00920D3C"/>
    <w:rsid w:val="00936884"/>
    <w:rsid w:val="009567D1"/>
    <w:rsid w:val="0096041A"/>
    <w:rsid w:val="00960B69"/>
    <w:rsid w:val="00970B40"/>
    <w:rsid w:val="009A2FA5"/>
    <w:rsid w:val="009C0C57"/>
    <w:rsid w:val="009C5AB0"/>
    <w:rsid w:val="009D658A"/>
    <w:rsid w:val="00A07743"/>
    <w:rsid w:val="00A13875"/>
    <w:rsid w:val="00A17375"/>
    <w:rsid w:val="00A33E70"/>
    <w:rsid w:val="00A54C0F"/>
    <w:rsid w:val="00A8666E"/>
    <w:rsid w:val="00AB6CFC"/>
    <w:rsid w:val="00AC08A4"/>
    <w:rsid w:val="00AD324B"/>
    <w:rsid w:val="00AF5242"/>
    <w:rsid w:val="00B0420D"/>
    <w:rsid w:val="00B126CE"/>
    <w:rsid w:val="00B60CFE"/>
    <w:rsid w:val="00B62AE6"/>
    <w:rsid w:val="00B7499B"/>
    <w:rsid w:val="00B96B34"/>
    <w:rsid w:val="00C231B6"/>
    <w:rsid w:val="00C2656A"/>
    <w:rsid w:val="00C44039"/>
    <w:rsid w:val="00C5049E"/>
    <w:rsid w:val="00C63DDD"/>
    <w:rsid w:val="00C84674"/>
    <w:rsid w:val="00C87CD1"/>
    <w:rsid w:val="00C94248"/>
    <w:rsid w:val="00CC6154"/>
    <w:rsid w:val="00CE08D0"/>
    <w:rsid w:val="00D06C42"/>
    <w:rsid w:val="00D605F2"/>
    <w:rsid w:val="00D83788"/>
    <w:rsid w:val="00D91D6F"/>
    <w:rsid w:val="00DA4093"/>
    <w:rsid w:val="00DB2408"/>
    <w:rsid w:val="00DC41B2"/>
    <w:rsid w:val="00DD77A4"/>
    <w:rsid w:val="00E00FD9"/>
    <w:rsid w:val="00E14B7C"/>
    <w:rsid w:val="00E20975"/>
    <w:rsid w:val="00E62721"/>
    <w:rsid w:val="00E72661"/>
    <w:rsid w:val="00E92DA8"/>
    <w:rsid w:val="00EB574E"/>
    <w:rsid w:val="00EB5D99"/>
    <w:rsid w:val="00ED1130"/>
    <w:rsid w:val="00ED7AFB"/>
    <w:rsid w:val="00F03BFF"/>
    <w:rsid w:val="00F17558"/>
    <w:rsid w:val="00F2474D"/>
    <w:rsid w:val="00F27085"/>
    <w:rsid w:val="00F276CC"/>
    <w:rsid w:val="00F400D4"/>
    <w:rsid w:val="00F44A7C"/>
    <w:rsid w:val="00F6350F"/>
    <w:rsid w:val="00F83C3D"/>
    <w:rsid w:val="00FC59D3"/>
    <w:rsid w:val="00FE466E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BE874"/>
  <w15:docId w15:val="{8FF8A12A-93B9-42AF-95F8-9474594C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BE"/>
    <w:rPr>
      <w:color w:val="000000"/>
      <w:szCs w:val="18"/>
      <w:lang w:eastAsia="en-US"/>
    </w:rPr>
  </w:style>
  <w:style w:type="paragraph" w:styleId="1">
    <w:name w:val="heading 1"/>
    <w:basedOn w:val="a"/>
    <w:link w:val="12"/>
    <w:uiPriority w:val="99"/>
    <w:qFormat/>
    <w:rsid w:val="005E4C9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5E4C95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66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link w:val="1"/>
    <w:uiPriority w:val="99"/>
    <w:locked/>
    <w:rsid w:val="001F3B68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5E4C95"/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AC08A4"/>
    <w:rPr>
      <w:rFonts w:ascii="Calibri" w:hAnsi="Calibri" w:cs="Times New Roman"/>
      <w:b/>
      <w:bCs/>
      <w:color w:val="000000"/>
      <w:lang w:eastAsia="en-US"/>
    </w:rPr>
  </w:style>
  <w:style w:type="paragraph" w:customStyle="1" w:styleId="10">
    <w:name w:val="Обычный1"/>
    <w:uiPriority w:val="99"/>
    <w:rsid w:val="00C5049E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8"/>
      <w:szCs w:val="24"/>
    </w:rPr>
  </w:style>
  <w:style w:type="paragraph" w:customStyle="1" w:styleId="11">
    <w:name w:val="Заголовок 11"/>
    <w:basedOn w:val="10"/>
    <w:link w:val="13"/>
    <w:uiPriority w:val="99"/>
    <w:rsid w:val="00C5049E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-">
    <w:name w:val="Интернет-ссылка"/>
    <w:uiPriority w:val="99"/>
    <w:semiHidden/>
    <w:rsid w:val="00C5049E"/>
    <w:rPr>
      <w:rFonts w:cs="Times New Roman"/>
      <w:color w:val="0000FF"/>
      <w:u w:val="single"/>
    </w:rPr>
  </w:style>
  <w:style w:type="character" w:customStyle="1" w:styleId="13">
    <w:name w:val="Заголовок 1 Знак"/>
    <w:link w:val="11"/>
    <w:uiPriority w:val="99"/>
    <w:locked/>
    <w:rsid w:val="00C5049E"/>
    <w:rPr>
      <w:rFonts w:eastAsia="Times New Roman" w:cs="Times New Roman"/>
      <w:b/>
      <w:bCs/>
      <w:color w:val="auto"/>
      <w:kern w:val="2"/>
      <w:sz w:val="48"/>
      <w:szCs w:val="48"/>
      <w:lang w:eastAsia="ru-RU"/>
    </w:rPr>
  </w:style>
  <w:style w:type="character" w:customStyle="1" w:styleId="blk">
    <w:name w:val="blk"/>
    <w:uiPriority w:val="99"/>
    <w:rsid w:val="00C5049E"/>
    <w:rPr>
      <w:rFonts w:cs="Times New Roman"/>
    </w:rPr>
  </w:style>
  <w:style w:type="character" w:customStyle="1" w:styleId="a3">
    <w:name w:val="Верхний колонтитул Знак"/>
    <w:uiPriority w:val="99"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a4">
    <w:name w:val="Нижний колонтитул Знак"/>
    <w:uiPriority w:val="99"/>
    <w:semiHidden/>
    <w:rsid w:val="00C5049E"/>
    <w:rPr>
      <w:rFonts w:eastAsia="Times New Roman" w:cs="Times New Roman"/>
      <w:color w:val="auto"/>
      <w:sz w:val="28"/>
      <w:szCs w:val="28"/>
      <w:lang w:eastAsia="ru-RU"/>
    </w:rPr>
  </w:style>
  <w:style w:type="character" w:customStyle="1" w:styleId="ListLabel1">
    <w:name w:val="ListLabel 1"/>
    <w:uiPriority w:val="99"/>
    <w:rsid w:val="00C94248"/>
    <w:rPr>
      <w:color w:val="auto"/>
      <w:u w:val="none"/>
    </w:rPr>
  </w:style>
  <w:style w:type="character" w:customStyle="1" w:styleId="ListLabel2">
    <w:name w:val="ListLabel 2"/>
    <w:uiPriority w:val="99"/>
    <w:rsid w:val="00C94248"/>
    <w:rPr>
      <w:color w:val="auto"/>
      <w:u w:val="none"/>
      <w:vertAlign w:val="superscript"/>
    </w:rPr>
  </w:style>
  <w:style w:type="character" w:customStyle="1" w:styleId="ListLabel3">
    <w:name w:val="ListLabel 3"/>
    <w:uiPriority w:val="99"/>
    <w:rsid w:val="00C94248"/>
  </w:style>
  <w:style w:type="character" w:customStyle="1" w:styleId="ListLabel4">
    <w:name w:val="ListLabel 4"/>
    <w:uiPriority w:val="99"/>
    <w:rsid w:val="00C94248"/>
  </w:style>
  <w:style w:type="character" w:customStyle="1" w:styleId="ListLabel5">
    <w:name w:val="ListLabel 5"/>
    <w:uiPriority w:val="99"/>
    <w:rsid w:val="00C94248"/>
    <w:rPr>
      <w:sz w:val="28"/>
    </w:rPr>
  </w:style>
  <w:style w:type="character" w:customStyle="1" w:styleId="ListLabel6">
    <w:name w:val="ListLabel 6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7">
    <w:name w:val="ListLabel 7"/>
    <w:uiPriority w:val="99"/>
    <w:rsid w:val="00C94248"/>
    <w:rPr>
      <w:sz w:val="28"/>
      <w:vertAlign w:val="superscript"/>
    </w:rPr>
  </w:style>
  <w:style w:type="character" w:customStyle="1" w:styleId="ListLabel8">
    <w:name w:val="ListLabel 8"/>
    <w:uiPriority w:val="99"/>
    <w:rsid w:val="00C94248"/>
    <w:rPr>
      <w:color w:val="auto"/>
      <w:sz w:val="28"/>
      <w:shd w:val="clear" w:color="auto" w:fill="FFFFFF"/>
    </w:rPr>
  </w:style>
  <w:style w:type="character" w:customStyle="1" w:styleId="a5">
    <w:name w:val="Привязка сноски"/>
    <w:uiPriority w:val="99"/>
    <w:rsid w:val="00C94248"/>
    <w:rPr>
      <w:vertAlign w:val="superscript"/>
    </w:rPr>
  </w:style>
  <w:style w:type="character" w:customStyle="1" w:styleId="a6">
    <w:name w:val="Символ сноски"/>
    <w:uiPriority w:val="99"/>
    <w:rsid w:val="00C94248"/>
  </w:style>
  <w:style w:type="character" w:customStyle="1" w:styleId="a7">
    <w:name w:val="Привязка концевой сноски"/>
    <w:uiPriority w:val="99"/>
    <w:rsid w:val="00C94248"/>
    <w:rPr>
      <w:vertAlign w:val="superscript"/>
    </w:rPr>
  </w:style>
  <w:style w:type="character" w:customStyle="1" w:styleId="a8">
    <w:name w:val="Символ концевой сноски"/>
    <w:uiPriority w:val="99"/>
    <w:rsid w:val="00C94248"/>
  </w:style>
  <w:style w:type="character" w:customStyle="1" w:styleId="ListLabel9">
    <w:name w:val="ListLabel 9"/>
    <w:uiPriority w:val="99"/>
    <w:rsid w:val="00C94248"/>
    <w:rPr>
      <w:strike/>
      <w:color w:val="auto"/>
      <w:u w:val="none"/>
    </w:rPr>
  </w:style>
  <w:style w:type="character" w:customStyle="1" w:styleId="ListLabel10">
    <w:name w:val="ListLabel 10"/>
    <w:uiPriority w:val="99"/>
    <w:rsid w:val="00C94248"/>
  </w:style>
  <w:style w:type="character" w:customStyle="1" w:styleId="ListLabel11">
    <w:name w:val="ListLabel 11"/>
    <w:uiPriority w:val="99"/>
    <w:rsid w:val="00C94248"/>
  </w:style>
  <w:style w:type="character" w:customStyle="1" w:styleId="ListLabel12">
    <w:name w:val="ListLabel 12"/>
    <w:uiPriority w:val="99"/>
    <w:rsid w:val="00C94248"/>
    <w:rPr>
      <w:sz w:val="28"/>
    </w:rPr>
  </w:style>
  <w:style w:type="character" w:customStyle="1" w:styleId="ListLabel13">
    <w:name w:val="ListLabel 13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14">
    <w:name w:val="ListLabel 14"/>
    <w:uiPriority w:val="99"/>
    <w:rsid w:val="00C94248"/>
    <w:rPr>
      <w:color w:val="auto"/>
      <w:sz w:val="28"/>
      <w:u w:val="none"/>
    </w:rPr>
  </w:style>
  <w:style w:type="character" w:customStyle="1" w:styleId="FootnoteCharacters">
    <w:name w:val="Footnote Characters"/>
    <w:uiPriority w:val="99"/>
    <w:rsid w:val="00C94248"/>
    <w:rPr>
      <w:vertAlign w:val="superscript"/>
    </w:rPr>
  </w:style>
  <w:style w:type="character" w:customStyle="1" w:styleId="ListLabel15">
    <w:name w:val="ListLabel 15"/>
    <w:uiPriority w:val="99"/>
    <w:rsid w:val="00C94248"/>
    <w:rPr>
      <w:color w:val="auto"/>
      <w:u w:val="none"/>
    </w:rPr>
  </w:style>
  <w:style w:type="character" w:customStyle="1" w:styleId="ListLabel16">
    <w:name w:val="ListLabel 16"/>
    <w:uiPriority w:val="99"/>
    <w:rsid w:val="00C94248"/>
  </w:style>
  <w:style w:type="character" w:customStyle="1" w:styleId="ListLabel17">
    <w:name w:val="ListLabel 17"/>
    <w:uiPriority w:val="99"/>
    <w:rsid w:val="00C94248"/>
  </w:style>
  <w:style w:type="character" w:customStyle="1" w:styleId="ListLabel18">
    <w:name w:val="ListLabel 18"/>
    <w:uiPriority w:val="99"/>
    <w:rsid w:val="00C94248"/>
    <w:rPr>
      <w:rFonts w:eastAsia="Times New Roman"/>
      <w:strike/>
      <w:sz w:val="28"/>
    </w:rPr>
  </w:style>
  <w:style w:type="character" w:customStyle="1" w:styleId="ListLabel19">
    <w:name w:val="ListLabel 19"/>
    <w:uiPriority w:val="99"/>
    <w:rsid w:val="00C94248"/>
    <w:rPr>
      <w:sz w:val="28"/>
    </w:rPr>
  </w:style>
  <w:style w:type="character" w:customStyle="1" w:styleId="ListLabel20">
    <w:name w:val="ListLabel 20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1">
    <w:name w:val="ListLabel 21"/>
    <w:uiPriority w:val="99"/>
    <w:rsid w:val="00C94248"/>
    <w:rPr>
      <w:color w:val="auto"/>
      <w:sz w:val="28"/>
      <w:u w:val="none"/>
    </w:rPr>
  </w:style>
  <w:style w:type="character" w:customStyle="1" w:styleId="ListLabel22">
    <w:name w:val="ListLabel 22"/>
    <w:uiPriority w:val="99"/>
    <w:rsid w:val="00C94248"/>
    <w:rPr>
      <w:sz w:val="28"/>
    </w:rPr>
  </w:style>
  <w:style w:type="character" w:customStyle="1" w:styleId="ListLabel23">
    <w:name w:val="ListLabel 23"/>
    <w:uiPriority w:val="99"/>
    <w:rsid w:val="00C94248"/>
    <w:rPr>
      <w:color w:val="auto"/>
      <w:u w:val="none"/>
    </w:rPr>
  </w:style>
  <w:style w:type="character" w:customStyle="1" w:styleId="ListLabel24">
    <w:name w:val="ListLabel 24"/>
    <w:uiPriority w:val="99"/>
    <w:rsid w:val="00C94248"/>
  </w:style>
  <w:style w:type="character" w:customStyle="1" w:styleId="ListLabel25">
    <w:name w:val="ListLabel 25"/>
    <w:uiPriority w:val="99"/>
    <w:rsid w:val="00C94248"/>
  </w:style>
  <w:style w:type="character" w:customStyle="1" w:styleId="ListLabel26">
    <w:name w:val="ListLabel 26"/>
    <w:uiPriority w:val="99"/>
    <w:rsid w:val="00C94248"/>
    <w:rPr>
      <w:rFonts w:eastAsia="Times New Roman"/>
      <w:strike/>
      <w:sz w:val="28"/>
    </w:rPr>
  </w:style>
  <w:style w:type="character" w:customStyle="1" w:styleId="ListLabel27">
    <w:name w:val="ListLabel 27"/>
    <w:uiPriority w:val="99"/>
    <w:rsid w:val="00C94248"/>
    <w:rPr>
      <w:sz w:val="28"/>
    </w:rPr>
  </w:style>
  <w:style w:type="character" w:customStyle="1" w:styleId="ListLabel28">
    <w:name w:val="ListLabel 28"/>
    <w:uiPriority w:val="99"/>
    <w:rsid w:val="00C94248"/>
    <w:rPr>
      <w:rFonts w:eastAsia="Times New Roman"/>
      <w:color w:val="000000"/>
      <w:lang w:eastAsia="en-US"/>
    </w:rPr>
  </w:style>
  <w:style w:type="character" w:customStyle="1" w:styleId="ListLabel29">
    <w:name w:val="ListLabel 29"/>
    <w:uiPriority w:val="99"/>
    <w:rsid w:val="00C94248"/>
    <w:rPr>
      <w:color w:val="auto"/>
      <w:sz w:val="28"/>
      <w:u w:val="none"/>
    </w:rPr>
  </w:style>
  <w:style w:type="character" w:customStyle="1" w:styleId="ListLabel30">
    <w:name w:val="ListLabel 30"/>
    <w:uiPriority w:val="99"/>
    <w:rsid w:val="00C94248"/>
    <w:rPr>
      <w:sz w:val="28"/>
    </w:rPr>
  </w:style>
  <w:style w:type="paragraph" w:customStyle="1" w:styleId="14">
    <w:name w:val="Заголовок1"/>
    <w:basedOn w:val="10"/>
    <w:next w:val="a9"/>
    <w:uiPriority w:val="99"/>
    <w:rsid w:val="00C9424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9">
    <w:name w:val="Body Text"/>
    <w:basedOn w:val="10"/>
    <w:link w:val="aa"/>
    <w:uiPriority w:val="99"/>
    <w:rsid w:val="00C94248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155B0B"/>
    <w:rPr>
      <w:rFonts w:cs="Times New Roman"/>
      <w:color w:val="000000"/>
      <w:sz w:val="18"/>
      <w:szCs w:val="18"/>
      <w:lang w:eastAsia="en-US"/>
    </w:rPr>
  </w:style>
  <w:style w:type="paragraph" w:styleId="ab">
    <w:name w:val="List"/>
    <w:basedOn w:val="a9"/>
    <w:uiPriority w:val="99"/>
    <w:rsid w:val="00C94248"/>
    <w:rPr>
      <w:rFonts w:cs="Mangal"/>
    </w:rPr>
  </w:style>
  <w:style w:type="paragraph" w:customStyle="1" w:styleId="15">
    <w:name w:val="Название объекта1"/>
    <w:basedOn w:val="10"/>
    <w:uiPriority w:val="99"/>
    <w:rsid w:val="00C94248"/>
    <w:pPr>
      <w:suppressLineNumbers/>
      <w:spacing w:before="120" w:after="120"/>
    </w:pPr>
    <w:rPr>
      <w:rFonts w:cs="Mangal"/>
      <w:i/>
      <w:iCs/>
      <w:sz w:val="24"/>
    </w:rPr>
  </w:style>
  <w:style w:type="paragraph" w:styleId="16">
    <w:name w:val="index 1"/>
    <w:basedOn w:val="a"/>
    <w:next w:val="a"/>
    <w:autoRedefine/>
    <w:uiPriority w:val="99"/>
    <w:semiHidden/>
    <w:rsid w:val="00C5049E"/>
    <w:pPr>
      <w:ind w:left="200" w:hanging="200"/>
    </w:pPr>
  </w:style>
  <w:style w:type="paragraph" w:styleId="ac">
    <w:name w:val="index heading"/>
    <w:basedOn w:val="10"/>
    <w:uiPriority w:val="99"/>
    <w:rsid w:val="00C94248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49E"/>
    <w:rPr>
      <w:color w:val="000000"/>
      <w:sz w:val="28"/>
      <w:szCs w:val="24"/>
      <w:lang w:eastAsia="en-US"/>
    </w:rPr>
  </w:style>
  <w:style w:type="paragraph" w:customStyle="1" w:styleId="ConsPlusNormal">
    <w:name w:val="ConsPlusNormal"/>
    <w:uiPriority w:val="99"/>
    <w:rsid w:val="00C5049E"/>
    <w:pPr>
      <w:widowControl w:val="0"/>
    </w:pPr>
    <w:rPr>
      <w:rFonts w:ascii="Calibri" w:eastAsia="Times New Roman" w:hAnsi="Calibri" w:cs="Calibri"/>
      <w:sz w:val="22"/>
    </w:rPr>
  </w:style>
  <w:style w:type="paragraph" w:customStyle="1" w:styleId="17">
    <w:name w:val="Верхний колонтитул1"/>
    <w:basedOn w:val="10"/>
    <w:uiPriority w:val="99"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8">
    <w:name w:val="Нижний колонтитул1"/>
    <w:basedOn w:val="10"/>
    <w:uiPriority w:val="99"/>
    <w:semiHidden/>
    <w:rsid w:val="00C5049E"/>
    <w:pPr>
      <w:tabs>
        <w:tab w:val="clear" w:pos="708"/>
        <w:tab w:val="center" w:pos="4677"/>
        <w:tab w:val="right" w:pos="9355"/>
      </w:tabs>
    </w:pPr>
  </w:style>
  <w:style w:type="paragraph" w:customStyle="1" w:styleId="19">
    <w:name w:val="Текст сноски1"/>
    <w:basedOn w:val="10"/>
    <w:uiPriority w:val="99"/>
    <w:rsid w:val="00C94248"/>
    <w:pPr>
      <w:suppressLineNumbers/>
      <w:ind w:left="339" w:hanging="339"/>
    </w:pPr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64AB2"/>
    <w:rPr>
      <w:szCs w:val="20"/>
    </w:rPr>
  </w:style>
  <w:style w:type="character" w:customStyle="1" w:styleId="ae">
    <w:name w:val="Текст сноски Знак"/>
    <w:link w:val="ad"/>
    <w:uiPriority w:val="99"/>
    <w:semiHidden/>
    <w:locked/>
    <w:rsid w:val="00164AB2"/>
    <w:rPr>
      <w:rFonts w:cs="Times New Roman"/>
      <w:sz w:val="20"/>
      <w:szCs w:val="20"/>
    </w:rPr>
  </w:style>
  <w:style w:type="character" w:styleId="af">
    <w:name w:val="footnote reference"/>
    <w:uiPriority w:val="99"/>
    <w:semiHidden/>
    <w:rsid w:val="00164AB2"/>
    <w:rPr>
      <w:rFonts w:cs="Times New Roman"/>
      <w:vertAlign w:val="superscript"/>
    </w:rPr>
  </w:style>
  <w:style w:type="paragraph" w:styleId="af0">
    <w:name w:val="No Spacing"/>
    <w:uiPriority w:val="99"/>
    <w:qFormat/>
    <w:rsid w:val="007C6B63"/>
    <w:rPr>
      <w:color w:val="000000"/>
      <w:szCs w:val="18"/>
      <w:lang w:eastAsia="en-US"/>
    </w:rPr>
  </w:style>
  <w:style w:type="character" w:customStyle="1" w:styleId="110">
    <w:name w:val="Заголовок 1 Знак1"/>
    <w:uiPriority w:val="99"/>
    <w:rsid w:val="005E4C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gltxtsm">
    <w:name w:val="gl_txtsm"/>
    <w:uiPriority w:val="99"/>
    <w:rsid w:val="005E4C95"/>
    <w:rPr>
      <w:rFonts w:cs="Times New Roman"/>
    </w:rPr>
  </w:style>
  <w:style w:type="character" w:styleId="af1">
    <w:name w:val="Hyperlink"/>
    <w:uiPriority w:val="99"/>
    <w:rsid w:val="005E4C95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semiHidden/>
    <w:rsid w:val="005E4C95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5E4C9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5E4C95"/>
    <w:rPr>
      <w:rFonts w:ascii="Tahoma" w:hAnsi="Tahoma" w:cs="Tahoma"/>
      <w:sz w:val="16"/>
      <w:szCs w:val="16"/>
    </w:rPr>
  </w:style>
  <w:style w:type="character" w:styleId="af5">
    <w:name w:val="Strong"/>
    <w:uiPriority w:val="99"/>
    <w:qFormat/>
    <w:rsid w:val="005E4C95"/>
    <w:rPr>
      <w:rFonts w:cs="Times New Roman"/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5E4C9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5E4C9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5E4C95"/>
    <w:rPr>
      <w:rFonts w:ascii="Arial" w:hAnsi="Arial" w:cs="Arial"/>
      <w:vanish/>
      <w:color w:val="auto"/>
      <w:sz w:val="16"/>
      <w:szCs w:val="16"/>
      <w:lang w:eastAsia="ru-RU"/>
    </w:rPr>
  </w:style>
  <w:style w:type="paragraph" w:customStyle="1" w:styleId="af6">
    <w:name w:val="Базовый"/>
    <w:uiPriority w:val="99"/>
    <w:rsid w:val="00F400D4"/>
    <w:pPr>
      <w:tabs>
        <w:tab w:val="left" w:pos="708"/>
      </w:tabs>
      <w:suppressAutoHyphens/>
      <w:spacing w:line="100" w:lineRule="atLeast"/>
    </w:pPr>
    <w:rPr>
      <w:rFonts w:eastAsia="Times New Roman"/>
      <w:color w:val="00000A"/>
      <w:sz w:val="24"/>
      <w:szCs w:val="24"/>
      <w:lang w:bidi="hi-IN"/>
    </w:rPr>
  </w:style>
  <w:style w:type="paragraph" w:customStyle="1" w:styleId="21">
    <w:name w:val="Основной текст2"/>
    <w:basedOn w:val="af6"/>
    <w:uiPriority w:val="99"/>
    <w:rsid w:val="001F3B68"/>
    <w:pPr>
      <w:shd w:val="clear" w:color="auto" w:fill="FFFFFF"/>
    </w:pPr>
    <w:rPr>
      <w:sz w:val="27"/>
      <w:szCs w:val="27"/>
      <w:lang w:eastAsia="en-US"/>
    </w:rPr>
  </w:style>
  <w:style w:type="paragraph" w:styleId="af7">
    <w:name w:val="Subtitle"/>
    <w:basedOn w:val="af6"/>
    <w:next w:val="a9"/>
    <w:link w:val="af8"/>
    <w:uiPriority w:val="99"/>
    <w:qFormat/>
    <w:locked/>
    <w:rsid w:val="001F3B68"/>
    <w:pPr>
      <w:jc w:val="center"/>
    </w:pPr>
    <w:rPr>
      <w:i/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1F3B68"/>
    <w:rPr>
      <w:rFonts w:eastAsia="Times New Roman" w:cs="Times New Roman"/>
      <w:i/>
      <w:iCs/>
      <w:color w:val="00000A"/>
      <w:sz w:val="28"/>
      <w:szCs w:val="28"/>
      <w:lang w:val="ru-RU" w:eastAsia="ru-RU" w:bidi="hi-IN"/>
    </w:rPr>
  </w:style>
  <w:style w:type="paragraph" w:styleId="22">
    <w:name w:val="Body Text Indent 2"/>
    <w:basedOn w:val="a"/>
    <w:link w:val="23"/>
    <w:uiPriority w:val="99"/>
    <w:rsid w:val="00E92D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7B2A4B"/>
    <w:rPr>
      <w:rFonts w:cs="Times New Roman"/>
      <w:color w:val="000000"/>
      <w:sz w:val="18"/>
      <w:szCs w:val="18"/>
      <w:lang w:eastAsia="en-US"/>
    </w:rPr>
  </w:style>
  <w:style w:type="paragraph" w:customStyle="1" w:styleId="1a">
    <w:name w:val="Без интервала1"/>
    <w:uiPriority w:val="99"/>
    <w:rsid w:val="00E92DA8"/>
    <w:rPr>
      <w:rFonts w:ascii="Calibri" w:eastAsia="Times New Roman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266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126666"/>
    <w:rPr>
      <w:b/>
      <w:sz w:val="26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26666"/>
    <w:pPr>
      <w:widowControl w:val="0"/>
      <w:shd w:val="clear" w:color="auto" w:fill="FFFFFF"/>
      <w:spacing w:after="660" w:line="240" w:lineRule="atLeast"/>
      <w:jc w:val="both"/>
      <w:outlineLvl w:val="1"/>
    </w:pPr>
    <w:rPr>
      <w:b/>
      <w:color w:val="auto"/>
      <w:sz w:val="26"/>
      <w:szCs w:val="20"/>
      <w:shd w:val="clear" w:color="auto" w:fill="FFFFFF"/>
      <w:lang w:eastAsia="ru-RU"/>
    </w:rPr>
  </w:style>
  <w:style w:type="paragraph" w:customStyle="1" w:styleId="-0">
    <w:name w:val="АА-рубленый"/>
    <w:uiPriority w:val="99"/>
    <w:rsid w:val="0012666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26">
    <w:name w:val="Основной текст (2)_"/>
    <w:link w:val="27"/>
    <w:uiPriority w:val="99"/>
    <w:locked/>
    <w:rsid w:val="00126666"/>
    <w:rPr>
      <w:b/>
      <w:spacing w:val="1"/>
      <w:sz w:val="33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26666"/>
    <w:pPr>
      <w:widowControl w:val="0"/>
      <w:shd w:val="clear" w:color="auto" w:fill="FFFFFF"/>
      <w:spacing w:before="120" w:after="180" w:line="240" w:lineRule="atLeast"/>
      <w:jc w:val="center"/>
    </w:pPr>
    <w:rPr>
      <w:b/>
      <w:color w:val="auto"/>
      <w:spacing w:val="1"/>
      <w:sz w:val="33"/>
      <w:szCs w:val="20"/>
      <w:shd w:val="clear" w:color="auto" w:fill="FFFFFF"/>
      <w:lang w:eastAsia="ru-RU"/>
    </w:rPr>
  </w:style>
  <w:style w:type="paragraph" w:customStyle="1" w:styleId="210">
    <w:name w:val="Основной текст (2)1"/>
    <w:basedOn w:val="a"/>
    <w:uiPriority w:val="99"/>
    <w:rsid w:val="00126666"/>
    <w:pPr>
      <w:widowControl w:val="0"/>
      <w:shd w:val="clear" w:color="auto" w:fill="FFFFFF"/>
      <w:spacing w:line="298" w:lineRule="exact"/>
      <w:jc w:val="both"/>
    </w:pPr>
    <w:rPr>
      <w:noProof/>
      <w:color w:val="auto"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126666"/>
    <w:rPr>
      <w:spacing w:val="1"/>
      <w:sz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26666"/>
    <w:pPr>
      <w:widowControl w:val="0"/>
      <w:shd w:val="clear" w:color="auto" w:fill="FFFFFF"/>
      <w:spacing w:before="240" w:line="322" w:lineRule="exact"/>
      <w:jc w:val="both"/>
    </w:pPr>
    <w:rPr>
      <w:color w:val="auto"/>
      <w:spacing w:val="1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787878"/>
            <w:right w:val="none" w:sz="0" w:space="0" w:color="auto"/>
          </w:divBdr>
          <w:divsChild>
            <w:div w:id="2173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32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3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7653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327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4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327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76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32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3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3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767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7327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29;fld=134;dst=100138" TargetMode="External"/><Relationship Id="rId13" Type="http://schemas.openxmlformats.org/officeDocument/2006/relationships/hyperlink" Target="consultantplus://offline/main?base=LAW;n=110870;fld=134" TargetMode="External"/><Relationship Id="rId18" Type="http://schemas.openxmlformats.org/officeDocument/2006/relationships/hyperlink" Target="consultantplus://offline/main?base=LAW;n=117329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329;fld=134" TargetMode="External"/><Relationship Id="rId7" Type="http://schemas.openxmlformats.org/officeDocument/2006/relationships/hyperlink" Target="consultantplus://offline/main?base=LAW;n=112770;fld=134;dst=101166" TargetMode="External"/><Relationship Id="rId12" Type="http://schemas.openxmlformats.org/officeDocument/2006/relationships/hyperlink" Target="consultantplus://offline/main?base=LAW;n=110872;fld=134" TargetMode="External"/><Relationship Id="rId17" Type="http://schemas.openxmlformats.org/officeDocument/2006/relationships/hyperlink" Target="consultantplus://offline/main?base=LAW;n=117329;fld=13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329;fld=134;dst=100037" TargetMode="External"/><Relationship Id="rId20" Type="http://schemas.openxmlformats.org/officeDocument/2006/relationships/hyperlink" Target="consultantplus://offline/main?base=LAW;n=120628;fld=134;dst=1000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0871;fld=134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329;fld=134;dst=100354" TargetMode="External"/><Relationship Id="rId23" Type="http://schemas.openxmlformats.org/officeDocument/2006/relationships/hyperlink" Target="consultantplus://offline/main?base=LAW;n=117329;fld=134" TargetMode="External"/><Relationship Id="rId10" Type="http://schemas.openxmlformats.org/officeDocument/2006/relationships/hyperlink" Target="consultantplus://offline/main?base=LAW;n=112253;fld=134" TargetMode="External"/><Relationship Id="rId19" Type="http://schemas.openxmlformats.org/officeDocument/2006/relationships/hyperlink" Target="consultantplus://offline/main?base=LAW;n=117329;fld=134;dst=1001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671;fld=134;dst=100633" TargetMode="External"/><Relationship Id="rId14" Type="http://schemas.openxmlformats.org/officeDocument/2006/relationships/hyperlink" Target="consultantplus://offline/main?base=RLAW417;n=22686;fld=134;dst=100619" TargetMode="External"/><Relationship Id="rId22" Type="http://schemas.openxmlformats.org/officeDocument/2006/relationships/hyperlink" Target="consultantplus://offline/main?base=LAW;n=117329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1</Pages>
  <Words>7441</Words>
  <Characters>42419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21.12.2001 N 178-ФЗ(ред. от 31.07.2020)"О приватизации государственного и муниципального имущества"</vt:lpstr>
    </vt:vector>
  </TitlesOfParts>
  <Company>КонсультантПлюс Версия 4020.00.28</Company>
  <LinksUpToDate>false</LinksUpToDate>
  <CharactersWithSpaces>49761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21.12.2001 N 178-ФЗ(ред. от 31.07.2020)"О приватизации государственного и муниципального имущества"</dc:title>
  <dc:subject/>
  <dc:creator>User</dc:creator>
  <cp:keywords/>
  <dc:description/>
  <cp:lastModifiedBy>Lenovo</cp:lastModifiedBy>
  <cp:revision>61</cp:revision>
  <cp:lastPrinted>2022-04-28T08:44:00Z</cp:lastPrinted>
  <dcterms:created xsi:type="dcterms:W3CDTF">2020-11-23T06:44:00Z</dcterms:created>
  <dcterms:modified xsi:type="dcterms:W3CDTF">2022-06-30T08:35:00Z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